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/>
        <w:jc w:val="center"/>
      </w:pPr>
      <w:r>
        <w:rPr>
          <w:shd w:val="clear" w:fill="FFFFFF"/>
        </w:rPr>
        <w:t>长垣县蒲东中心学校（初中部）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/>
        <w:jc w:val="center"/>
      </w:pPr>
      <w:r>
        <w:rPr>
          <w:shd w:val="clear" w:fill="FFFFFF"/>
        </w:rPr>
        <w:t>2018年教师招聘计划一览表</w:t>
      </w:r>
    </w:p>
    <w:tbl>
      <w:tblPr>
        <w:tblW w:w="8806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9"/>
        <w:gridCol w:w="1093"/>
        <w:gridCol w:w="1067"/>
        <w:gridCol w:w="1252"/>
        <w:gridCol w:w="1103"/>
        <w:gridCol w:w="1274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任教专业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招聘名额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</w:pPr>
            <w:r>
              <w:rPr>
                <w:color w:val="000000"/>
                <w:sz w:val="18"/>
                <w:szCs w:val="18"/>
              </w:rPr>
              <w:t>专业一致或相近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</w:pPr>
            <w:r>
              <w:rPr>
                <w:color w:val="000000"/>
                <w:sz w:val="18"/>
                <w:szCs w:val="18"/>
              </w:rPr>
              <w:t>45 周岁以下（ 1973 年 1 月 1 日以后出生）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</w:pPr>
            <w:r>
              <w:rPr>
                <w:color w:val="000000"/>
                <w:sz w:val="18"/>
                <w:szCs w:val="18"/>
              </w:rPr>
              <w:t>长垣户籍具有专科及以上学历，封丘、滑县户籍具有本科以上学历，2 018 年毕业生要求本科学历， 一本院校全日制毕业生户籍限新乡市辖区。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</w:pPr>
            <w:r>
              <w:rPr>
                <w:color w:val="000000"/>
                <w:sz w:val="18"/>
                <w:szCs w:val="18"/>
              </w:rPr>
              <w:t>具有初中以上教师资格证书（具有小学教师资格证的需在2 019 年1 2 月3 1 日前取得初中教师资格证，否则解聘）。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1 7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1 5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思想品德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1 809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1 811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信息技术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1 812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atLeast"/>
              <w:ind w:left="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33C3"/>
    <w:rsid w:val="65003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2018-05-17T04:50:00Z</dcterms:created>
  <dc:creator>天空</dc:creator>
  <cp:lastModifiedBy>天空</cp:lastModifiedBy>
  <dcterms:modified xsi:type="dcterms:W3CDTF">2018-05-17T04:51:06Z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