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cs="宋体"/>
          <w:color w:val="000000"/>
          <w:kern w:val="0"/>
          <w:sz w:val="24"/>
        </w:rPr>
        <w:t>附件</w:t>
      </w:r>
      <w:r>
        <w:rPr>
          <w:rFonts w:ascii="宋体" w:cs="宋体"/>
          <w:color w:val="000000"/>
          <w:kern w:val="0"/>
          <w:sz w:val="24"/>
        </w:rPr>
        <w:t>1</w:t>
      </w:r>
      <w:r>
        <w:rPr>
          <w:rFonts w:hint="eastAsia" w:ascii="宋体" w:cs="宋体"/>
          <w:color w:val="000000"/>
          <w:kern w:val="0"/>
          <w:sz w:val="24"/>
        </w:rPr>
        <w:t>：</w:t>
      </w:r>
    </w:p>
    <w:p>
      <w:pPr>
        <w:jc w:val="center"/>
      </w:pPr>
      <w:r>
        <w:rPr>
          <w:rFonts w:hint="eastAsia" w:ascii="宋体" w:cs="宋体"/>
          <w:b/>
          <w:bCs/>
          <w:color w:val="000000"/>
          <w:kern w:val="0"/>
          <w:sz w:val="36"/>
          <w:szCs w:val="36"/>
        </w:rPr>
        <w:t>湖南省株洲市教育局直属学校</w:t>
      </w:r>
      <w:r>
        <w:rPr>
          <w:rFonts w:ascii="宋体" w:cs="宋体"/>
          <w:b/>
          <w:bCs/>
          <w:color w:val="000000"/>
          <w:kern w:val="0"/>
          <w:sz w:val="36"/>
          <w:szCs w:val="36"/>
        </w:rPr>
        <w:t>2018</w:t>
      </w:r>
      <w:r>
        <w:rPr>
          <w:rFonts w:hint="eastAsia" w:ascii="宋体" w:cs="宋体"/>
          <w:b/>
          <w:bCs/>
          <w:color w:val="000000"/>
          <w:kern w:val="0"/>
          <w:sz w:val="36"/>
          <w:szCs w:val="36"/>
        </w:rPr>
        <w:t>年公开招聘教育人才计划及岗位条件（一）</w:t>
      </w:r>
    </w:p>
    <w:tbl>
      <w:tblPr>
        <w:tblStyle w:val="9"/>
        <w:tblW w:w="14192" w:type="dxa"/>
        <w:tblInd w:w="9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673"/>
        <w:gridCol w:w="756"/>
        <w:gridCol w:w="2084"/>
        <w:gridCol w:w="688"/>
        <w:gridCol w:w="870"/>
        <w:gridCol w:w="1398"/>
        <w:gridCol w:w="801"/>
        <w:gridCol w:w="870"/>
        <w:gridCol w:w="664"/>
        <w:gridCol w:w="2818"/>
        <w:gridCol w:w="11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招聘计划数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最低学历要求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最低学位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A01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高中数学教师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岁及以下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数学及相关专业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仿宋_GB2312"/>
                <w:sz w:val="20"/>
                <w:szCs w:val="20"/>
              </w:rPr>
              <w:t>北京师范大学、华东师范大学</w:t>
            </w:r>
            <w:r>
              <w:rPr>
                <w:rFonts w:ascii="宋体" w:eastAsia="宋体" w:cs="仿宋_GB2312"/>
                <w:sz w:val="20"/>
                <w:szCs w:val="20"/>
              </w:rPr>
              <w:t>2018</w:t>
            </w:r>
            <w:r>
              <w:rPr>
                <w:rFonts w:hint="eastAsia" w:ascii="宋体" w:eastAsia="宋体" w:cs="仿宋_GB2312"/>
                <w:sz w:val="20"/>
                <w:szCs w:val="20"/>
              </w:rPr>
              <w:t>届优秀师范类本科毕业生（前三年综合测评成绩处于同校同专业的前</w:t>
            </w:r>
            <w:r>
              <w:rPr>
                <w:rFonts w:ascii="宋体" w:eastAsia="宋体" w:cs="仿宋_GB2312"/>
                <w:sz w:val="20"/>
                <w:szCs w:val="20"/>
              </w:rPr>
              <w:t>50%</w:t>
            </w:r>
            <w:r>
              <w:rPr>
                <w:rFonts w:hint="eastAsia" w:ascii="宋体" w:eastAsia="宋体" w:cs="仿宋_GB2312"/>
                <w:sz w:val="20"/>
                <w:szCs w:val="20"/>
              </w:rPr>
              <w:t>）；北京师范大学、华东师范大学、华中师范大学、东北师范大学、陕西师范大学、西南大学、湖南师范大学、南京师范大学、华南师范大学</w:t>
            </w:r>
            <w:r>
              <w:rPr>
                <w:rFonts w:ascii="宋体" w:eastAsia="宋体" w:cs="仿宋_GB2312"/>
                <w:color w:val="000000"/>
                <w:sz w:val="20"/>
                <w:szCs w:val="20"/>
              </w:rPr>
              <w:t>2018</w:t>
            </w:r>
            <w:r>
              <w:rPr>
                <w:rFonts w:hint="eastAsia" w:ascii="宋体" w:eastAsia="宋体" w:cs="仿宋_GB2312"/>
                <w:color w:val="000000"/>
                <w:sz w:val="20"/>
                <w:szCs w:val="20"/>
              </w:rPr>
              <w:t>届硕士研究生</w:t>
            </w:r>
            <w:r>
              <w:rPr>
                <w:rFonts w:ascii="宋体" w:eastAsia="宋体" w:cs="仿宋_GB2312"/>
                <w:color w:val="000000"/>
                <w:sz w:val="20"/>
                <w:szCs w:val="20"/>
              </w:rPr>
              <w:t>(</w:t>
            </w:r>
            <w:r>
              <w:rPr>
                <w:rFonts w:hint="eastAsia" w:ascii="宋体" w:eastAsia="宋体" w:cs="仿宋_GB2312"/>
                <w:color w:val="000000"/>
                <w:sz w:val="20"/>
                <w:szCs w:val="20"/>
              </w:rPr>
              <w:t>本科为全日制大学毕业</w:t>
            </w:r>
            <w:r>
              <w:rPr>
                <w:rFonts w:ascii="宋体" w:eastAsia="宋体" w:cs="仿宋_GB2312"/>
                <w:color w:val="000000"/>
                <w:sz w:val="20"/>
                <w:szCs w:val="20"/>
              </w:rPr>
              <w:t>)</w:t>
            </w:r>
            <w:r>
              <w:rPr>
                <w:rFonts w:hint="eastAsia" w:ascii="宋体" w:eastAsia="宋体" w:cs="仿宋_GB2312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A02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高中物理教师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岁及以下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物理及相关专业</w:t>
            </w:r>
          </w:p>
        </w:tc>
        <w:tc>
          <w:tcPr>
            <w:tcW w:w="110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A03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高中语文教师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岁及以下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汉语言文学及相关专业</w:t>
            </w:r>
          </w:p>
        </w:tc>
        <w:tc>
          <w:tcPr>
            <w:tcW w:w="110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A04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高中英语教师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岁及以下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英语及相关专业</w:t>
            </w:r>
          </w:p>
        </w:tc>
        <w:tc>
          <w:tcPr>
            <w:tcW w:w="110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A05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高中历史教师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岁及以下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历史及相关专业</w:t>
            </w:r>
          </w:p>
        </w:tc>
        <w:tc>
          <w:tcPr>
            <w:tcW w:w="110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A06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高中生物教师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岁及以下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生物及相关专业</w:t>
            </w:r>
          </w:p>
        </w:tc>
        <w:tc>
          <w:tcPr>
            <w:tcW w:w="110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A07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高中信息技术教师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岁及以下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信息技术及相关专业</w:t>
            </w:r>
          </w:p>
        </w:tc>
        <w:tc>
          <w:tcPr>
            <w:tcW w:w="110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市二中初中部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A08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初中语文教师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岁及以下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汉语言文学及相关专业</w:t>
            </w:r>
          </w:p>
        </w:tc>
        <w:tc>
          <w:tcPr>
            <w:tcW w:w="110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4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市二中初中部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A09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初中数学教师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岁及以下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数学及相关专业</w:t>
            </w:r>
          </w:p>
        </w:tc>
        <w:tc>
          <w:tcPr>
            <w:tcW w:w="110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市二中初中部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A10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初中英语教师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岁及以下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英语及相关专业</w:t>
            </w:r>
          </w:p>
        </w:tc>
        <w:tc>
          <w:tcPr>
            <w:tcW w:w="110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市二中初中部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A11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初中政治教师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岁及以下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思想政治教育及相关专业</w:t>
            </w:r>
          </w:p>
        </w:tc>
        <w:tc>
          <w:tcPr>
            <w:tcW w:w="110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4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市二中初中部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A12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初中历史教师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岁及以下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历史及相关专业</w:t>
            </w:r>
          </w:p>
        </w:tc>
        <w:tc>
          <w:tcPr>
            <w:tcW w:w="110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市二中初中部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A13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初中生物教师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岁及以下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生物及相关专业</w:t>
            </w:r>
          </w:p>
        </w:tc>
        <w:tc>
          <w:tcPr>
            <w:tcW w:w="110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市二中初中部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A14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初中地理教师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岁及以下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地理及相关专业</w:t>
            </w:r>
          </w:p>
        </w:tc>
        <w:tc>
          <w:tcPr>
            <w:tcW w:w="110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市二中初中部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A15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初中音乐教师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岁及以下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音乐教育及相关专业</w:t>
            </w:r>
          </w:p>
        </w:tc>
        <w:tc>
          <w:tcPr>
            <w:tcW w:w="110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市二中初中部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A16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初中体育教师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岁及以下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体育教育及相关专业</w:t>
            </w:r>
          </w:p>
        </w:tc>
        <w:tc>
          <w:tcPr>
            <w:tcW w:w="110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4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市二中初中部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A17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初中美术教师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岁及以下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美术教育及相关专业</w:t>
            </w:r>
          </w:p>
        </w:tc>
        <w:tc>
          <w:tcPr>
            <w:tcW w:w="110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市二中初中部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A18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初中心理健康教师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岁及以下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心理健康教育及相关专业</w:t>
            </w:r>
          </w:p>
        </w:tc>
        <w:tc>
          <w:tcPr>
            <w:tcW w:w="110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市三中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A19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高中英语教师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岁及以下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英语及相关专业</w:t>
            </w:r>
          </w:p>
        </w:tc>
        <w:tc>
          <w:tcPr>
            <w:tcW w:w="110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4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市三中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A20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高中政治教师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岁及以下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思想政治教育及相关专业</w:t>
            </w:r>
          </w:p>
        </w:tc>
        <w:tc>
          <w:tcPr>
            <w:tcW w:w="110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市八中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A21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高中语文学教师　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岁及以下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汉语言文学及相关专业</w:t>
            </w:r>
          </w:p>
        </w:tc>
        <w:tc>
          <w:tcPr>
            <w:tcW w:w="110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市十三中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A22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高中历史教师　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岁及以下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历史及相关专业</w:t>
            </w:r>
          </w:p>
        </w:tc>
        <w:tc>
          <w:tcPr>
            <w:tcW w:w="110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市十八中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A23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高中教育技术教师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岁及以下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教育技术学及相关专业</w:t>
            </w:r>
          </w:p>
        </w:tc>
        <w:tc>
          <w:tcPr>
            <w:tcW w:w="110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工业学校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A26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中专机电一体化教师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岁及以下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机电一体化（机器人方向）及相关专业</w:t>
            </w:r>
          </w:p>
        </w:tc>
        <w:tc>
          <w:tcPr>
            <w:tcW w:w="110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工业学校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A27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中专语文子教师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岁及以下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汉语言文学及相关专业</w:t>
            </w:r>
          </w:p>
        </w:tc>
        <w:tc>
          <w:tcPr>
            <w:tcW w:w="110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工业学校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A28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中专数学教师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岁及以下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数学及相关专业</w:t>
            </w:r>
          </w:p>
        </w:tc>
        <w:tc>
          <w:tcPr>
            <w:tcW w:w="110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工业学校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A29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中专电子商务教师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岁及以下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电子商务及相关专业</w:t>
            </w:r>
          </w:p>
        </w:tc>
        <w:tc>
          <w:tcPr>
            <w:tcW w:w="110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幼儿师范学校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A30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中专电子商务教师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岁及以下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电子商务及相关专业</w:t>
            </w:r>
          </w:p>
        </w:tc>
        <w:tc>
          <w:tcPr>
            <w:tcW w:w="110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幼儿师范学校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A31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中专计算机教师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岁及以下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计算机专业（程序设计方向）及相关专业</w:t>
            </w:r>
          </w:p>
        </w:tc>
        <w:tc>
          <w:tcPr>
            <w:tcW w:w="110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幼儿师范学校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A32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中专学前教育教师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岁及以下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学前教育专业及相关专业</w:t>
            </w:r>
          </w:p>
        </w:tc>
        <w:tc>
          <w:tcPr>
            <w:tcW w:w="110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幼儿师范学校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A33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中专政治教师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岁及以下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思想政治教育及相关专业</w:t>
            </w:r>
          </w:p>
        </w:tc>
        <w:tc>
          <w:tcPr>
            <w:tcW w:w="110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幼儿师范学校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A34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中专语文教师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岁及以下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汉语言文学及相关专业</w:t>
            </w:r>
          </w:p>
        </w:tc>
        <w:tc>
          <w:tcPr>
            <w:tcW w:w="110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幼儿师范学校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A35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中专数学教师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岁及以下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数学及相关专业</w:t>
            </w:r>
          </w:p>
        </w:tc>
        <w:tc>
          <w:tcPr>
            <w:tcW w:w="110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幼儿师范学校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A36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中专英语教师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岁及以下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英语及相关专业</w:t>
            </w:r>
          </w:p>
        </w:tc>
        <w:tc>
          <w:tcPr>
            <w:tcW w:w="110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株洲市市幼儿园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A37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岁及以下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幼教专业</w:t>
            </w:r>
          </w:p>
        </w:tc>
        <w:tc>
          <w:tcPr>
            <w:tcW w:w="110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7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560" w:lineRule="exact"/>
        <w:ind w:firstLine="5600" w:firstLineChars="1750"/>
        <w:rPr>
          <w:rFonts w:ascii="仿宋" w:eastAsia="仿宋"/>
          <w:color w:val="000000"/>
          <w:sz w:val="32"/>
          <w:szCs w:val="32"/>
        </w:rPr>
      </w:pPr>
    </w:p>
    <w:p>
      <w:pPr>
        <w:spacing w:line="560" w:lineRule="exact"/>
        <w:ind w:firstLine="5600" w:firstLineChars="1750"/>
        <w:rPr>
          <w:rFonts w:ascii="仿宋" w:eastAsia="仿宋"/>
          <w:color w:val="000000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800" w:right="1440" w:bottom="1800" w:left="1440" w:header="851" w:footer="992" w:gutter="0"/>
          <w:docGrid w:type="lines" w:linePitch="312" w:charSpace="0"/>
        </w:sectPr>
      </w:pPr>
    </w:p>
    <w:p>
      <w:pPr>
        <w:spacing w:line="560" w:lineRule="exact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附件</w:t>
      </w:r>
      <w:r>
        <w:rPr>
          <w:rFonts w:ascii="黑体" w:eastAsia="黑体" w:cs="黑体"/>
          <w:color w:val="000000"/>
          <w:sz w:val="32"/>
          <w:szCs w:val="32"/>
        </w:rPr>
        <w:t>2</w:t>
      </w:r>
    </w:p>
    <w:p>
      <w:bookmarkStart w:id="0" w:name="_GoBack"/>
      <w:bookmarkEnd w:id="0"/>
    </w:p>
    <w:sectPr>
      <w:pgSz w:w="11906" w:h="16838"/>
      <w:pgMar w:top="1440" w:right="1800" w:bottom="1095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0"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0"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 xml:space="preserve"> </w:t>
    </w:r>
    <w:r>
      <w:rPr>
        <w:rStyle w:val="6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2B931F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25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styleId="7">
    <w:name w:val="FollowedHyperlink"/>
    <w:basedOn w:val="5"/>
    <w:uiPriority w:val="0"/>
    <w:rPr>
      <w:rFonts w:cs="Times New Roman"/>
      <w:color w:val="800080"/>
      <w:u w:val="single"/>
    </w:rPr>
  </w:style>
  <w:style w:type="character" w:styleId="8">
    <w:name w:val="Hyperlink"/>
    <w:basedOn w:val="5"/>
    <w:qFormat/>
    <w:uiPriority w:val="0"/>
    <w:rPr>
      <w:rFonts w:cs="Times New Roman"/>
      <w:color w:val="0000FF"/>
      <w:u w:val="single"/>
    </w:rPr>
  </w:style>
  <w:style w:type="paragraph" w:customStyle="1" w:styleId="10">
    <w:name w:val="pa-1"/>
    <w:basedOn w:val="1"/>
    <w:uiPriority w:val="0"/>
    <w:pPr>
      <w:widowControl/>
      <w:spacing w:before="150" w:after="150"/>
      <w:jc w:val="left"/>
    </w:pPr>
    <w:rPr>
      <w:rFonts w:ascii="宋体" w:cs="宋体"/>
      <w:kern w:val="0"/>
      <w:sz w:val="24"/>
      <w:szCs w:val="20"/>
    </w:rPr>
  </w:style>
  <w:style w:type="character" w:customStyle="1" w:styleId="11">
    <w:name w:val="ca-3"/>
    <w:qFormat/>
    <w:uiPriority w:val="0"/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color w:val="000000"/>
      <w:kern w:val="0"/>
      <w:sz w:val="20"/>
      <w:szCs w:val="20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18"/>
      <w:szCs w:val="18"/>
    </w:rPr>
  </w:style>
  <w:style w:type="paragraph" w:customStyle="1" w:styleId="1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15">
    <w:name w:val="xl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16">
    <w:name w:val="xl6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cs="宋体"/>
      <w:b/>
      <w:bCs/>
      <w:kern w:val="0"/>
      <w:sz w:val="20"/>
      <w:szCs w:val="20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cs="宋体"/>
      <w:kern w:val="0"/>
      <w:sz w:val="20"/>
      <w:szCs w:val="20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cs="宋体"/>
      <w:color w:val="000000"/>
      <w:kern w:val="0"/>
      <w:sz w:val="20"/>
      <w:szCs w:val="20"/>
    </w:rPr>
  </w:style>
  <w:style w:type="paragraph" w:customStyle="1" w:styleId="19">
    <w:name w:val="xl6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20">
    <w:name w:val="xl6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cs="宋体"/>
      <w:color w:val="000000"/>
      <w:kern w:val="0"/>
      <w:sz w:val="20"/>
      <w:szCs w:val="20"/>
    </w:rPr>
  </w:style>
  <w:style w:type="paragraph" w:customStyle="1" w:styleId="21">
    <w:name w:val="xl69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cs="宋体"/>
      <w:kern w:val="0"/>
      <w:sz w:val="20"/>
      <w:szCs w:val="20"/>
    </w:rPr>
  </w:style>
  <w:style w:type="paragraph" w:customStyle="1" w:styleId="22">
    <w:name w:val="xl7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23">
    <w:name w:val="xl71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cs="宋体"/>
      <w:kern w:val="0"/>
      <w:sz w:val="24"/>
    </w:rPr>
  </w:style>
  <w:style w:type="paragraph" w:customStyle="1" w:styleId="24">
    <w:name w:val="xl7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25">
    <w:name w:val="xl73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cs="宋体"/>
      <w:kern w:val="0"/>
      <w:sz w:val="20"/>
      <w:szCs w:val="20"/>
    </w:rPr>
  </w:style>
  <w:style w:type="paragraph" w:customStyle="1" w:styleId="26">
    <w:name w:val="xl74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cs="宋体"/>
      <w:b/>
      <w:bCs/>
      <w:kern w:val="0"/>
      <w:sz w:val="36"/>
      <w:szCs w:val="36"/>
    </w:rPr>
  </w:style>
  <w:style w:type="paragraph" w:customStyle="1" w:styleId="27">
    <w:name w:val="xl75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28">
    <w:name w:val="xl76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cs="宋体"/>
      <w:kern w:val="0"/>
      <w:sz w:val="20"/>
      <w:szCs w:val="20"/>
    </w:rPr>
  </w:style>
  <w:style w:type="paragraph" w:customStyle="1" w:styleId="29">
    <w:name w:val="xl7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30">
    <w:name w:val="xl7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cs="宋体"/>
      <w:kern w:val="0"/>
      <w:sz w:val="20"/>
      <w:szCs w:val="20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1735</Words>
  <Characters>1878</Characters>
  <Lines>522</Lines>
  <Paragraphs>442</Paragraphs>
  <TotalTime>0</TotalTime>
  <ScaleCrop>false</ScaleCrop>
  <LinksUpToDate>false</LinksUpToDate>
  <CharactersWithSpaces>2005</CharactersWithSpaces>
  <Application>WPS Office_10.1.0.7224_F1E327BC-269C-435d-A152-05C5408002CA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2016-09-28T09:40:00Z</dcterms:created>
  <dc:creator>wuzhiw</dc:creator>
  <cp:lastModifiedBy>ASUS</cp:lastModifiedBy>
  <cp:lastPrinted>2018-02-05T06:56:00Z</cp:lastPrinted>
  <dcterms:modified xsi:type="dcterms:W3CDTF">2018-03-09T01:26:04Z</dcterms:modified>
  <cp:revision>191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