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资格复审时考生需提交的材料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请按以下顺序提交相应材料原件和复印件（复印材料统一用A4纸格式）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一、特岗教师招聘入闱人员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1.二代身份证原件及复印件一份。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2.毕业证原件及复印件一份。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3.教师资格证原件及复印件一份（2017年已通过教师资格审查、符合认定条件的人员，由于时间关系暂未拿到教师资格证书，现场资格复审时须持当地教师资格认定机构开具的符合认定教师资格条件证明，格式详见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4.</w:t>
      </w:r>
      <w:r>
        <w:rPr>
          <w:rFonts w:ascii="宋体" w:hAnsi="宋体" w:eastAsia="宋体" w:cs="宋体"/>
          <w:b/>
          <w:color w:val="000000"/>
          <w:kern w:val="0"/>
          <w:sz w:val="21"/>
          <w:szCs w:val="21"/>
          <w:bdr w:val="none" w:color="auto" w:sz="0" w:space="0"/>
          <w:lang w:val="en-US" w:eastAsia="zh-CN" w:bidi="ar"/>
        </w:rPr>
        <w:t>应历届毕业生</w:t>
      </w:r>
      <w:r>
        <w:rPr>
          <w:rFonts w:ascii="宋体" w:hAnsi="宋体" w:eastAsia="宋体" w:cs="宋体"/>
          <w:color w:val="000000"/>
          <w:kern w:val="0"/>
          <w:sz w:val="21"/>
          <w:szCs w:val="21"/>
          <w:bdr w:val="none" w:color="auto" w:sz="0" w:space="0"/>
          <w:lang w:val="en-US" w:eastAsia="zh-CN" w:bidi="ar"/>
        </w:rPr>
        <w:t>需提供就业报到证（办理择业代理没有开具报到证的需带择业代理协议书）原件及复印件各一份（应届毕业生如无毕业证和就业报到证，须提供就业推荐表和就业协议书原件[一式三份]）。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5.在我省各级各类中小学任教、具有教师资格的</w:t>
      </w:r>
      <w:r>
        <w:rPr>
          <w:rFonts w:ascii="宋体" w:hAnsi="宋体" w:eastAsia="宋体" w:cs="宋体"/>
          <w:b/>
          <w:color w:val="000000"/>
          <w:kern w:val="0"/>
          <w:sz w:val="21"/>
          <w:szCs w:val="21"/>
          <w:bdr w:val="none" w:color="auto" w:sz="0" w:space="0"/>
          <w:lang w:val="en-US" w:eastAsia="zh-CN" w:bidi="ar"/>
        </w:rPr>
        <w:t>正式在编（不含试用期）教师</w:t>
      </w:r>
      <w:r>
        <w:rPr>
          <w:rFonts w:ascii="宋体" w:hAnsi="宋体" w:eastAsia="宋体" w:cs="宋体"/>
          <w:color w:val="000000"/>
          <w:kern w:val="0"/>
          <w:sz w:val="21"/>
          <w:szCs w:val="21"/>
          <w:bdr w:val="none" w:color="auto" w:sz="0" w:space="0"/>
          <w:lang w:val="en-US" w:eastAsia="zh-CN" w:bidi="ar"/>
        </w:rPr>
        <w:t>报考，必须在原单位服务满五年（即2012年9月及以前参加工作），且由原单位、教育行政主管部门出具的同意报考证明。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6.</w:t>
      </w:r>
      <w:r>
        <w:rPr>
          <w:rFonts w:ascii="宋体" w:hAnsi="宋体" w:eastAsia="宋体" w:cs="宋体"/>
          <w:b/>
          <w:color w:val="000000"/>
          <w:kern w:val="0"/>
          <w:sz w:val="21"/>
          <w:szCs w:val="21"/>
          <w:bdr w:val="none" w:color="auto" w:sz="0" w:space="0"/>
          <w:lang w:val="en-US" w:eastAsia="zh-CN" w:bidi="ar"/>
        </w:rPr>
        <w:t>2017年服务期满三年、未转为正式在编教师的特岗教师</w:t>
      </w:r>
      <w:r>
        <w:rPr>
          <w:rFonts w:ascii="宋体" w:hAnsi="宋体" w:eastAsia="宋体" w:cs="宋体"/>
          <w:color w:val="000000"/>
          <w:kern w:val="0"/>
          <w:sz w:val="21"/>
          <w:szCs w:val="21"/>
          <w:bdr w:val="none" w:color="auto" w:sz="0" w:space="0"/>
          <w:lang w:val="en-US" w:eastAsia="zh-CN" w:bidi="ar"/>
        </w:rPr>
        <w:t>需提供由原单位及教育行政主管部门出具的同意报考证明。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7.笔试准考证。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8.诚信报考承诺书（附件2）。在资格复审时当场签名。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二、中小学教师招聘入闱人员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b/>
          <w:color w:val="000000"/>
          <w:kern w:val="0"/>
          <w:sz w:val="21"/>
          <w:szCs w:val="21"/>
          <w:bdr w:val="none" w:color="auto" w:sz="0" w:space="0"/>
          <w:lang w:val="en-US" w:eastAsia="zh-CN" w:bidi="ar"/>
        </w:rPr>
        <w:t>1.应历届毕业生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①二代身份证原件及复印件一份。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②毕业证原件及复印件一份。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③教师资格证原件及复印件一份（2017年已通过教师资格审查、符合认定条件的人员，由于时间关系暂未拿到教师资格证书，现场资格复审时须持当地教师资格认定机构开具的符合认定教师资格条件证明，格式详见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④就业报到证（办理择业代理没有开具报到证的需带择业代理协议书）原件及复印件各一份（应届毕业生如无毕业证和就业报到证，须提供就业推荐表和就业协议书原件[一式三份]）；外县在编在岗正式教师须开具原单位及教育行政主管部门同意报考及任教年限的证明，所在地人社部门同意报考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⑤笔试准考证。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⑥诚信报考承诺书（附件2），在资格复审时当场签名。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⑦以历届毕业生名义报考的原在职在编教师需提供教育主管部门的辞职批复。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b/>
          <w:color w:val="000000"/>
          <w:kern w:val="0"/>
          <w:sz w:val="21"/>
          <w:szCs w:val="21"/>
          <w:bdr w:val="none" w:color="auto" w:sz="0" w:space="0"/>
          <w:lang w:val="en-US" w:eastAsia="zh-CN" w:bidi="ar"/>
        </w:rPr>
        <w:t>2.在职在编教师（省内非大余县所属的中小学正式在职在编公办教师）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①身份证原件及复印件一份。35周岁以上的需提供设区市级及以上学科带头人、骨干教师证书原件及复印件一份。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②毕业证原件及复印件一份。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③教师资格证原件及复印件一份。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④原单位及教育行政主管部门同意报考及任教年限的证明，所在地人社部门同意报考的证明，如不能提供，资格复审不予通过。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⑤笔试准考证。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⑥诚信报考承诺书（附件2）。在资格复审时当场签名。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诚信报考承诺书（格式）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大余县教师招聘工作领导小组：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宋体" w:hAnsi="宋体" w:eastAsia="宋体" w:cs="宋体"/>
          <w:color w:val="000000"/>
          <w:kern w:val="0"/>
          <w:sz w:val="21"/>
          <w:szCs w:val="21"/>
          <w:bdr w:val="none" w:color="auto" w:sz="0" w:space="0"/>
          <w:lang w:val="en-US" w:eastAsia="zh-CN" w:bidi="ar"/>
        </w:rPr>
        <w:t>本人为（应历届毕业生、正式在编教师），承诺所提供证件和信息全部真实，并已认真阅读招聘公告，确定本人符合</w:t>
      </w:r>
      <w:r>
        <w:rPr>
          <w:rFonts w:ascii="宋体" w:hAnsi="宋体" w:eastAsia="宋体" w:cs="宋体"/>
          <w:color w:val="000000"/>
          <w:kern w:val="0"/>
          <w:sz w:val="21"/>
          <w:szCs w:val="21"/>
          <w:u w:val="single"/>
          <w:bdr w:val="none" w:color="auto" w:sz="0" w:space="0"/>
          <w:lang w:val="en-US" w:eastAsia="zh-CN" w:bidi="ar"/>
        </w:rPr>
        <w:t>招聘</w:t>
      </w:r>
      <w:r>
        <w:rPr>
          <w:rFonts w:ascii="宋体" w:hAnsi="宋体" w:eastAsia="宋体" w:cs="宋体"/>
          <w:color w:val="000000"/>
          <w:kern w:val="0"/>
          <w:sz w:val="21"/>
          <w:szCs w:val="21"/>
          <w:bdr w:val="none" w:color="auto" w:sz="0" w:space="0"/>
          <w:lang w:val="en-US" w:eastAsia="zh-CN" w:bidi="ar"/>
        </w:rPr>
        <w:t>岗位的全部</w:t>
      </w:r>
      <w:r>
        <w:rPr>
          <w:rFonts w:ascii="宋体" w:hAnsi="宋体" w:eastAsia="宋体" w:cs="宋体"/>
          <w:color w:val="000000"/>
          <w:kern w:val="0"/>
          <w:sz w:val="21"/>
          <w:szCs w:val="21"/>
          <w:u w:val="single"/>
          <w:bdr w:val="none" w:color="auto" w:sz="0" w:space="0"/>
          <w:lang w:val="en-US" w:eastAsia="zh-CN" w:bidi="ar"/>
        </w:rPr>
        <w:t>资格</w:t>
      </w:r>
      <w:r>
        <w:rPr>
          <w:rFonts w:ascii="宋体" w:hAnsi="宋体" w:eastAsia="宋体" w:cs="宋体"/>
          <w:color w:val="000000"/>
          <w:kern w:val="0"/>
          <w:sz w:val="21"/>
          <w:szCs w:val="21"/>
          <w:bdr w:val="none" w:color="auto" w:sz="0" w:space="0"/>
          <w:lang w:val="en-US" w:eastAsia="zh-CN" w:bidi="ar"/>
        </w:rPr>
        <w:t>条件。在整个招聘过程中（含聘用后的试用期内），如有与承诺书的承诺内容不一致的情况，本人自动放弃聘用资格，并承担所造成的一切后果。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ascii="宋体" w:hAnsi="宋体" w:eastAsia="宋体" w:cs="宋体"/>
          <w:color w:val="000000"/>
          <w:kern w:val="0"/>
          <w:sz w:val="21"/>
          <w:szCs w:val="21"/>
          <w:bdr w:val="none" w:color="auto" w:sz="0" w:space="0"/>
          <w:lang w:val="en-US" w:eastAsia="zh-CN" w:bidi="ar"/>
        </w:rPr>
        <w:t>承诺人签名：（本人现场签名）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ascii="宋体" w:hAnsi="宋体" w:eastAsia="宋体" w:cs="宋体"/>
          <w:color w:val="000000"/>
          <w:kern w:val="0"/>
          <w:sz w:val="21"/>
          <w:szCs w:val="21"/>
          <w:bdr w:val="none" w:color="auto" w:sz="0" w:space="0"/>
          <w:lang w:val="en-US" w:eastAsia="zh-CN" w:bidi="ar"/>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Theme="minorHAnsi" w:hAnsiTheme="minorHAnsi" w:eastAsiaTheme="minorEastAsia" w:cstheme="minorBidi"/>
          <w:kern w:val="0"/>
          <w:sz w:val="24"/>
          <w:szCs w:val="24"/>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符合认定教师资格条件证明（格式）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宋体" w:hAnsi="宋体" w:eastAsia="宋体" w:cs="宋体"/>
          <w:color w:val="000000"/>
          <w:kern w:val="0"/>
          <w:sz w:val="21"/>
          <w:szCs w:val="21"/>
          <w:bdr w:val="none" w:color="auto" w:sz="0" w:space="0"/>
          <w:lang w:val="en-US" w:eastAsia="zh-CN" w:bidi="ar"/>
        </w:rPr>
        <w:t>×××，性别：×，身份证号：×××，2017年申请认定××层次××学科教师资格，通过了申请认定教师资格的各环节考试测试，符合认定条件，教师资格证书正在办理之中。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宋体" w:hAnsi="宋体" w:eastAsia="宋体" w:cs="宋体"/>
          <w:color w:val="000000"/>
          <w:kern w:val="0"/>
          <w:sz w:val="21"/>
          <w:szCs w:val="21"/>
          <w:bdr w:val="none" w:color="auto" w:sz="0" w:space="0"/>
          <w:lang w:val="en-US" w:eastAsia="zh-CN" w:bidi="ar"/>
        </w:rPr>
        <w:t>（如出具证明时教师资格证书编号已生成，请在本证明上注明证书编号）。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40"/>
        <w:jc w:val="left"/>
      </w:pPr>
      <w:r>
        <w:rPr>
          <w:rFonts w:ascii="宋体" w:hAnsi="宋体" w:eastAsia="宋体" w:cs="宋体"/>
          <w:color w:val="000000"/>
          <w:kern w:val="0"/>
          <w:sz w:val="21"/>
          <w:szCs w:val="21"/>
          <w:bdr w:val="none" w:color="auto" w:sz="0" w:space="0"/>
          <w:lang w:val="en-US" w:eastAsia="zh-CN" w:bidi="ar"/>
        </w:rPr>
        <w:t>×××教育局（公章）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960"/>
        <w:jc w:val="left"/>
      </w:pPr>
      <w:r>
        <w:rPr>
          <w:rFonts w:ascii="宋体" w:hAnsi="宋体" w:eastAsia="宋体" w:cs="宋体"/>
          <w:color w:val="000000"/>
          <w:kern w:val="0"/>
          <w:sz w:val="21"/>
          <w:szCs w:val="21"/>
          <w:bdr w:val="none" w:color="auto" w:sz="0" w:space="0"/>
          <w:lang w:val="en-US" w:eastAsia="zh-CN" w:bidi="ar"/>
        </w:rPr>
        <w:t>×年×月×日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Theme="minorHAnsi" w:hAnsiTheme="minorHAnsi" w:eastAsiaTheme="minorEastAsia" w:cstheme="minorBidi"/>
          <w:kern w:val="0"/>
          <w:sz w:val="24"/>
          <w:szCs w:val="24"/>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工作日程安排表</w:t>
      </w:r>
    </w:p>
    <w:tbl>
      <w:tblPr>
        <w:tblW w:w="9767" w:type="dxa"/>
        <w:jc w:val="center"/>
        <w:tblInd w:w="-6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58"/>
        <w:gridCol w:w="351"/>
        <w:gridCol w:w="1089"/>
        <w:gridCol w:w="3955"/>
        <w:gridCol w:w="1251"/>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298" w:type="dxa"/>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时间</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工作内容</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地点</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298" w:type="dxa"/>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7月3日</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发布资格复审公告</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298" w:type="dxa"/>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7月5日-8日</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发布面试公告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首批（含调剂）人员资格复审</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县教育局</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298" w:type="dxa"/>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7月9日</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确定并公告递补人员名单</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县教育局</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298" w:type="dxa"/>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7月10日上午</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递补人员资格复审</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县教育局</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298" w:type="dxa"/>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7月11日-13日</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公告通过面试资格复审人员名单</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298" w:type="dxa"/>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7月14日</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制作面试准考证</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县教育局</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09" w:type="dxa"/>
            <w:gridSpan w:val="2"/>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7月16日</w:t>
            </w:r>
          </w:p>
        </w:tc>
        <w:tc>
          <w:tcPr>
            <w:tcW w:w="108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上午</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发放面试准考证</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县教育局</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09" w:type="dxa"/>
            <w:gridSpan w:val="2"/>
            <w:vMerge w:val="continue"/>
            <w:shd w:val="clear"/>
            <w:vAlign w:val="center"/>
          </w:tcPr>
          <w:p>
            <w:pPr>
              <w:rPr>
                <w:rFonts w:hint="eastAsia" w:ascii="宋体"/>
                <w:sz w:val="24"/>
                <w:szCs w:val="24"/>
              </w:rPr>
            </w:pPr>
          </w:p>
        </w:tc>
        <w:tc>
          <w:tcPr>
            <w:tcW w:w="108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召开试讲考务会议</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县教育局</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09" w:type="dxa"/>
            <w:gridSpan w:val="2"/>
            <w:vMerge w:val="continue"/>
            <w:shd w:val="clear"/>
            <w:vAlign w:val="center"/>
          </w:tcPr>
          <w:p>
            <w:pPr>
              <w:rPr>
                <w:rFonts w:hint="eastAsia" w:ascii="宋体"/>
                <w:sz w:val="24"/>
                <w:szCs w:val="24"/>
              </w:rPr>
            </w:pPr>
          </w:p>
        </w:tc>
        <w:tc>
          <w:tcPr>
            <w:tcW w:w="108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晚上</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确定试讲内容，制作题签</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待定</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8"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7月17日</w:t>
            </w: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工作人员集中，监察员抽签确定考场，联络员领取考务用品</w:t>
            </w:r>
          </w:p>
        </w:tc>
        <w:tc>
          <w:tcPr>
            <w:tcW w:w="1251"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南安中学</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考点考务办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7∶30-8∶00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考生到指定候考室集中抽签</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候考室工作人员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清场。考生禁止入场，宣读考场规则，抽签决定试讲顺序</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候考室工作人员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召开评委会议</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8∶10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考生开始进入备考室抽取试讲内容后进行备考</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备考室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统计考生午餐人数</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考务办、联络员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午餐，午餐后继续试讲</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考务办、联络员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试讲结束</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上交面试材料及考务用品</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考务办、联络员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09"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7月 23日</w:t>
            </w:r>
          </w:p>
        </w:tc>
        <w:tc>
          <w:tcPr>
            <w:tcW w:w="108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召开专业技能测试考务会议</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县教育局</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8"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7月24日</w:t>
            </w: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工作人员集中，监察员抽签确定考场，联络员领取考务用品</w:t>
            </w:r>
          </w:p>
        </w:tc>
        <w:tc>
          <w:tcPr>
            <w:tcW w:w="1251"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水城幼儿园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活动中心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南安中学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（汽修、数控待定）</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考点考务办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7∶30-8∶00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考生到指定候考室集中抽签</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候考室工作人员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7∶45</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召开评委会议，确定幼儿园专业、音乐专业弹唱曲目和美术专业具体命题，评委（裁判）布置场地</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清场。考生禁止入场，宣读考场规则，抽签决定专业技能测试顺序</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保卫、候考室工作人员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8∶30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开始专业技能测试</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评委（裁判）、工作人员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统计考生午餐人数</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考务办、联络员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8" w:type="dxa"/>
            <w:vMerge w:val="continue"/>
            <w:shd w:val="clear"/>
            <w:vAlign w:val="center"/>
          </w:tcPr>
          <w:p>
            <w:pPr>
              <w:rPr>
                <w:rFonts w:hint="eastAsia" w:ascii="宋体"/>
                <w:sz w:val="24"/>
                <w:szCs w:val="24"/>
              </w:rPr>
            </w:pPr>
          </w:p>
        </w:tc>
        <w:tc>
          <w:tcPr>
            <w:tcW w:w="1440"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12∶00</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午餐，午餐后继续测试</w:t>
            </w:r>
          </w:p>
        </w:tc>
        <w:tc>
          <w:tcPr>
            <w:tcW w:w="1251" w:type="dxa"/>
            <w:vMerge w:val="continue"/>
            <w:shd w:val="clear"/>
            <w:vAlign w:val="center"/>
          </w:tcPr>
          <w:p>
            <w:pPr>
              <w:rPr>
                <w:rFonts w:hint="eastAsia" w:ascii="宋体"/>
                <w:sz w:val="24"/>
                <w:szCs w:val="24"/>
              </w:rPr>
            </w:pP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考务办、联络员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298" w:type="dxa"/>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待定</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统分、汇总</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待定</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298" w:type="dxa"/>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7月30日</w:t>
            </w:r>
          </w:p>
        </w:tc>
        <w:tc>
          <w:tcPr>
            <w:tcW w:w="39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公布面试成绩</w:t>
            </w:r>
          </w:p>
        </w:tc>
        <w:tc>
          <w:tcPr>
            <w:tcW w:w="12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226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县人社局、县教育局</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试讲考场安排及评委设置（7月17日）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地点：南安中学            保卫：公安2人、学校2人  医护：1人</w:t>
      </w:r>
    </w:p>
    <w:tbl>
      <w:tblPr>
        <w:tblW w:w="9628" w:type="dxa"/>
        <w:jc w:val="center"/>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32"/>
        <w:gridCol w:w="1197"/>
        <w:gridCol w:w="2355"/>
        <w:gridCol w:w="883"/>
        <w:gridCol w:w="3267"/>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考场</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地点</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考生数量</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联络员</w:t>
            </w:r>
          </w:p>
        </w:tc>
        <w:tc>
          <w:tcPr>
            <w:tcW w:w="326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工作人员</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小学语文22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小学语文（特岗）18</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小学数学（女）35</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初中数学16高中数学3小学计算机3初中计算机1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高中计算机1</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4</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小学数学（男）9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小学数学（特岗）15</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326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5</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小学英语25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小学英语（特岗）15</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6</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初中英语22高中英语6</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小学音乐25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小学音乐（特岗）2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初中音乐4高中音乐3</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小学体育25</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9</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小学体育（特岗）10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初中体育12高中体育3</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10</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小学美术21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小学美术（特岗）9</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初中语文26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初中语文（特岗）4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高中语文1</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初中物理5初中化学3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高中化学4初中生物3初中生物（特岗）1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高中生物3电子商务3</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3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w:t>
            </w:r>
          </w:p>
        </w:tc>
        <w:tc>
          <w:tcPr>
            <w:tcW w:w="11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南安中学</w:t>
            </w:r>
          </w:p>
        </w:tc>
        <w:tc>
          <w:tcPr>
            <w:tcW w:w="23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初中政治4高中政治1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初中地理6高中地理9高中历史5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初中政治（特岗）1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初中历史（特岗）1</w:t>
            </w:r>
          </w:p>
        </w:tc>
        <w:tc>
          <w:tcPr>
            <w:tcW w:w="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3267"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候考室：人社1、教育1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备考室：教育1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试讲室：计时记分员2监察员1</w:t>
            </w:r>
          </w:p>
        </w:tc>
        <w:tc>
          <w:tcPr>
            <w:tcW w:w="129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附件6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pPr>
      <w:r>
        <w:rPr>
          <w:rFonts w:ascii="宋体" w:hAnsi="宋体" w:eastAsia="宋体" w:cs="宋体"/>
          <w:color w:val="000000"/>
          <w:kern w:val="0"/>
          <w:sz w:val="21"/>
          <w:szCs w:val="21"/>
          <w:bdr w:val="none" w:color="auto" w:sz="0" w:space="0"/>
          <w:lang w:val="en-US" w:eastAsia="zh-CN" w:bidi="ar"/>
        </w:rPr>
        <w:t>7月24日专业技能测试工作人员安排（一）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地点：          保卫：公安2人、学校2人  医护：1人</w:t>
      </w:r>
    </w:p>
    <w:tbl>
      <w:tblPr>
        <w:tblW w:w="8942" w:type="dxa"/>
        <w:jc w:val="center"/>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59"/>
        <w:gridCol w:w="1127"/>
        <w:gridCol w:w="1127"/>
        <w:gridCol w:w="992"/>
        <w:gridCol w:w="992"/>
        <w:gridCol w:w="1473"/>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059"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专业</w:t>
            </w:r>
          </w:p>
        </w:tc>
        <w:tc>
          <w:tcPr>
            <w:tcW w:w="1127"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组别</w:t>
            </w:r>
          </w:p>
        </w:tc>
        <w:tc>
          <w:tcPr>
            <w:tcW w:w="3111" w:type="dxa"/>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测试室</w:t>
            </w:r>
          </w:p>
        </w:tc>
        <w:tc>
          <w:tcPr>
            <w:tcW w:w="1473"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备考室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工作人员</w:t>
            </w:r>
          </w:p>
        </w:tc>
        <w:tc>
          <w:tcPr>
            <w:tcW w:w="1172"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候考室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059" w:type="dxa"/>
            <w:vMerge w:val="continue"/>
            <w:shd w:val="clear"/>
            <w:vAlign w:val="center"/>
          </w:tcPr>
          <w:p>
            <w:pPr>
              <w:rPr>
                <w:rFonts w:hint="eastAsia" w:ascii="宋体"/>
                <w:sz w:val="24"/>
                <w:szCs w:val="24"/>
              </w:rPr>
            </w:pPr>
          </w:p>
        </w:tc>
        <w:tc>
          <w:tcPr>
            <w:tcW w:w="1127" w:type="dxa"/>
            <w:vMerge w:val="continue"/>
            <w:shd w:val="clear"/>
            <w:vAlign w:val="center"/>
          </w:tcPr>
          <w:p>
            <w:pPr>
              <w:rPr>
                <w:rFonts w:hint="eastAsia" w:ascii="宋体"/>
                <w:sz w:val="24"/>
                <w:szCs w:val="24"/>
              </w:rPr>
            </w:pP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计时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计分员</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监察员</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操作</w:t>
            </w:r>
          </w:p>
        </w:tc>
        <w:tc>
          <w:tcPr>
            <w:tcW w:w="1473" w:type="dxa"/>
            <w:vMerge w:val="continue"/>
            <w:shd w:val="clear"/>
            <w:vAlign w:val="center"/>
          </w:tcPr>
          <w:p>
            <w:pPr>
              <w:rPr>
                <w:rFonts w:hint="eastAsia" w:ascii="宋体"/>
                <w:sz w:val="24"/>
                <w:szCs w:val="24"/>
              </w:rPr>
            </w:pPr>
          </w:p>
        </w:tc>
        <w:tc>
          <w:tcPr>
            <w:tcW w:w="1172" w:type="dxa"/>
            <w:vMerge w:val="continue"/>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059"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幼儿园22人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职中学前教育3人</w:t>
            </w: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弹唱</w:t>
            </w: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117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人社局1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教育局1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059" w:type="dxa"/>
            <w:vMerge w:val="continue"/>
            <w:shd w:val="clear"/>
            <w:vAlign w:val="center"/>
          </w:tcPr>
          <w:p>
            <w:pPr>
              <w:rPr>
                <w:rFonts w:hint="eastAsia" w:ascii="宋体"/>
                <w:sz w:val="24"/>
                <w:szCs w:val="24"/>
              </w:rPr>
            </w:pP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舞蹈</w:t>
            </w: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117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人社局1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教育局1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059" w:type="dxa"/>
            <w:vMerge w:val="continue"/>
            <w:shd w:val="clear"/>
            <w:vAlign w:val="center"/>
          </w:tcPr>
          <w:p>
            <w:pPr>
              <w:rPr>
                <w:rFonts w:hint="eastAsia" w:ascii="宋体"/>
                <w:sz w:val="24"/>
                <w:szCs w:val="24"/>
              </w:rPr>
            </w:pP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讲故事</w:t>
            </w: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117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人社局1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教育局1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05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小学音乐25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小学音乐（特岗）2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初中音乐4高中音乐3</w:t>
            </w: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117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人社局1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教育局1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05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小学美术21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小学美术（特岗）9</w:t>
            </w: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5756" w:type="dxa"/>
            <w:gridSpan w:val="5"/>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监考人员：人社局1教育局1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059"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小学体育25人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小学体育（特岗）10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初中体育12人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高中体育3人</w:t>
            </w: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100米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立定跳远</w:t>
            </w: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117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人社局1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教育局2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059" w:type="dxa"/>
            <w:vMerge w:val="continue"/>
            <w:shd w:val="clear"/>
            <w:vAlign w:val="center"/>
          </w:tcPr>
          <w:p>
            <w:pPr>
              <w:rPr>
                <w:rFonts w:hint="eastAsia" w:ascii="宋体"/>
                <w:sz w:val="24"/>
                <w:szCs w:val="24"/>
              </w:rPr>
            </w:pP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足球</w:t>
            </w:r>
          </w:p>
        </w:tc>
        <w:tc>
          <w:tcPr>
            <w:tcW w:w="112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人社1</w:t>
            </w:r>
          </w:p>
        </w:tc>
        <w:tc>
          <w:tcPr>
            <w:tcW w:w="99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教育1</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117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人社局1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教育局2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注：1.幼儿园和职中学前教育技能测试地点：水城幼儿园；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2.音乐和美术技能测试地点：青少年学生校外活动中心；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3.体育技能测试地点：南安中学。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pPr>
      <w:r>
        <w:rPr>
          <w:rFonts w:asciiTheme="minorHAnsi" w:hAnsiTheme="minorHAnsi" w:eastAsiaTheme="minorEastAsia" w:cstheme="minorBidi"/>
          <w:kern w:val="0"/>
          <w:sz w:val="24"/>
          <w:szCs w:val="24"/>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7月24日专业技能测试工作人员安排（二）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pPr>
      <w:r>
        <w:rPr>
          <w:rFonts w:ascii="宋体" w:hAnsi="宋体" w:eastAsia="宋体" w:cs="宋体"/>
          <w:color w:val="000000"/>
          <w:kern w:val="0"/>
          <w:sz w:val="21"/>
          <w:szCs w:val="21"/>
          <w:bdr w:val="none" w:color="auto" w:sz="0" w:space="0"/>
          <w:lang w:val="en-US" w:eastAsia="zh-CN" w:bidi="ar"/>
        </w:rPr>
        <w:t>地点：待定          </w:t>
      </w:r>
    </w:p>
    <w:tbl>
      <w:tblPr>
        <w:tblW w:w="8945" w:type="dxa"/>
        <w:jc w:val="center"/>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706"/>
        <w:gridCol w:w="1097"/>
        <w:gridCol w:w="5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70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专业</w:t>
            </w:r>
          </w:p>
        </w:tc>
        <w:tc>
          <w:tcPr>
            <w:tcW w:w="10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组别</w:t>
            </w:r>
          </w:p>
        </w:tc>
        <w:tc>
          <w:tcPr>
            <w:tcW w:w="51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70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数控专业3人</w:t>
            </w:r>
          </w:p>
        </w:tc>
        <w:tc>
          <w:tcPr>
            <w:tcW w:w="10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w:t>
            </w:r>
          </w:p>
        </w:tc>
        <w:tc>
          <w:tcPr>
            <w:tcW w:w="5142"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县人社、教育各1人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0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汽修专业 2人</w:t>
            </w:r>
          </w:p>
        </w:tc>
        <w:tc>
          <w:tcPr>
            <w:tcW w:w="109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w:t>
            </w:r>
          </w:p>
        </w:tc>
        <w:tc>
          <w:tcPr>
            <w:tcW w:w="5142" w:type="dxa"/>
            <w:vMerge w:val="continue"/>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Theme="minorHAnsi" w:hAnsiTheme="minorHAnsi" w:eastAsiaTheme="minorEastAsia" w:cstheme="minorBidi"/>
          <w:kern w:val="0"/>
          <w:sz w:val="24"/>
          <w:szCs w:val="24"/>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附件7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专业技能测试说明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一、测试对象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1.中小学音乐、体育、美术教师岗位考生；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2.幼儿园教师岗位考生；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3.职业中专汽修、数控教师岗位考生。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二、测试时间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测试时间：7月24日。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三、测试程序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4"/>
        <w:jc w:val="left"/>
      </w:pPr>
      <w:r>
        <w:rPr>
          <w:rFonts w:ascii="宋体" w:hAnsi="宋体" w:eastAsia="宋体" w:cs="宋体"/>
          <w:b/>
          <w:color w:val="000000"/>
          <w:kern w:val="0"/>
          <w:sz w:val="21"/>
          <w:szCs w:val="21"/>
          <w:bdr w:val="none" w:color="auto" w:sz="0" w:space="0"/>
          <w:lang w:val="en-US" w:eastAsia="zh-CN" w:bidi="ar"/>
        </w:rPr>
        <w:t>1.抽签。</w:t>
      </w:r>
      <w:r>
        <w:rPr>
          <w:rFonts w:ascii="宋体" w:hAnsi="宋体" w:eastAsia="宋体" w:cs="宋体"/>
          <w:color w:val="000000"/>
          <w:kern w:val="0"/>
          <w:sz w:val="21"/>
          <w:szCs w:val="21"/>
          <w:bdr w:val="none" w:color="auto" w:sz="0" w:space="0"/>
          <w:lang w:val="en-US" w:eastAsia="zh-CN" w:bidi="ar"/>
        </w:rPr>
        <w:t>2017年7月24日7:30-8:00，考生须持二代身份证和面试准考证到指定候考室进行封闭。</w:t>
      </w:r>
      <w:r>
        <w:rPr>
          <w:rFonts w:ascii="宋体" w:hAnsi="宋体" w:eastAsia="宋体" w:cs="宋体"/>
          <w:b/>
          <w:color w:val="000000"/>
          <w:kern w:val="0"/>
          <w:sz w:val="21"/>
          <w:szCs w:val="21"/>
          <w:bdr w:val="none" w:color="auto" w:sz="0" w:space="0"/>
          <w:lang w:val="en-US" w:eastAsia="zh-CN" w:bidi="ar"/>
        </w:rPr>
        <w:t>7:30开始入场，8:00截止入场，保卫人员开始清场。未在规定时间内进入指定候考室进行封闭的，取消测试资格。</w:t>
      </w:r>
      <w:r>
        <w:rPr>
          <w:rFonts w:ascii="宋体" w:hAnsi="宋体" w:eastAsia="宋体" w:cs="宋体"/>
          <w:color w:val="000000"/>
          <w:kern w:val="0"/>
          <w:sz w:val="21"/>
          <w:szCs w:val="21"/>
          <w:bdr w:val="none" w:color="auto" w:sz="0" w:space="0"/>
          <w:lang w:val="en-US" w:eastAsia="zh-CN" w:bidi="ar"/>
        </w:rPr>
        <w:t>考生将手机关机，候考室工作人员收齐考生手机，并分信封装袋封好,写上考生考场和姓名，集中保管。之后组织考生抽取顺序号。幼儿园职位因人数多，需分组进行测试，由考前准备组将考生按笔试成绩依次编入分组，考生按组别抽取顺序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4"/>
        <w:jc w:val="left"/>
      </w:pPr>
      <w:r>
        <w:rPr>
          <w:rFonts w:ascii="宋体" w:hAnsi="宋体" w:eastAsia="宋体" w:cs="宋体"/>
          <w:b/>
          <w:color w:val="000000"/>
          <w:kern w:val="0"/>
          <w:sz w:val="21"/>
          <w:szCs w:val="21"/>
          <w:bdr w:val="none" w:color="auto" w:sz="0" w:space="0"/>
          <w:lang w:val="en-US" w:eastAsia="zh-CN" w:bidi="ar"/>
        </w:rPr>
        <w:t>2.测试。</w:t>
      </w:r>
      <w:r>
        <w:rPr>
          <w:rFonts w:ascii="宋体" w:hAnsi="宋体" w:eastAsia="宋体" w:cs="宋体"/>
          <w:color w:val="000000"/>
          <w:kern w:val="0"/>
          <w:sz w:val="21"/>
          <w:szCs w:val="21"/>
          <w:bdr w:val="none" w:color="auto" w:sz="0" w:space="0"/>
          <w:lang w:val="en-US" w:eastAsia="zh-CN" w:bidi="ar"/>
        </w:rPr>
        <w:t>考生在评委（裁判）和工作人员指引下开始测试，记分员将测试成绩核对后，由考生确认并签名。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4"/>
        <w:jc w:val="left"/>
      </w:pPr>
      <w:r>
        <w:rPr>
          <w:rFonts w:ascii="宋体" w:hAnsi="宋体" w:eastAsia="宋体" w:cs="宋体"/>
          <w:b/>
          <w:color w:val="000000"/>
          <w:kern w:val="0"/>
          <w:sz w:val="21"/>
          <w:szCs w:val="21"/>
          <w:bdr w:val="none" w:color="auto" w:sz="0" w:space="0"/>
          <w:lang w:val="en-US" w:eastAsia="zh-CN" w:bidi="ar"/>
        </w:rPr>
        <w:t>3.离场。</w:t>
      </w:r>
      <w:r>
        <w:rPr>
          <w:rFonts w:ascii="宋体" w:hAnsi="宋体" w:eastAsia="宋体" w:cs="宋体"/>
          <w:color w:val="000000"/>
          <w:kern w:val="0"/>
          <w:sz w:val="21"/>
          <w:szCs w:val="21"/>
          <w:bdr w:val="none" w:color="auto" w:sz="0" w:space="0"/>
          <w:lang w:val="en-US" w:eastAsia="zh-CN" w:bidi="ar"/>
        </w:rPr>
        <w:t>考生领回手机，离开考点。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b/>
          <w:color w:val="000000"/>
          <w:kern w:val="0"/>
          <w:sz w:val="21"/>
          <w:szCs w:val="21"/>
          <w:bdr w:val="none" w:color="auto" w:sz="0" w:space="0"/>
          <w:lang w:val="en-US" w:eastAsia="zh-CN" w:bidi="ar"/>
        </w:rPr>
        <w:t>四、测试内容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b/>
          <w:color w:val="000000"/>
          <w:kern w:val="0"/>
          <w:sz w:val="21"/>
          <w:szCs w:val="21"/>
          <w:bdr w:val="none" w:color="auto" w:sz="0" w:space="0"/>
          <w:lang w:val="en-US" w:eastAsia="zh-CN" w:bidi="ar"/>
        </w:rPr>
        <w:t>（一）幼儿园专业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考场提供钢琴、CD播放音响；伴奏光盘、舞蹈道具考生自备。备考时间10分钟。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1.弹唱（40分）：现场抽取大余县现行小学音乐课本中的一首歌曲进行即兴（配）弹唱。测试时间不超过3分钟。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2.舞蹈（30分）：自选舞蹈展示。舞蹈道具、音乐光盘自备。测试时间不超过2分钟。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3.讲故事（30分）：自选内容讲故事，测试时间不超过2分钟。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b/>
          <w:color w:val="000000"/>
          <w:kern w:val="0"/>
          <w:sz w:val="21"/>
          <w:szCs w:val="21"/>
          <w:bdr w:val="none" w:color="auto" w:sz="0" w:space="0"/>
          <w:lang w:val="en-US" w:eastAsia="zh-CN" w:bidi="ar"/>
        </w:rPr>
        <w:t>（二）中小学音乐专业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考场提供钢琴。备考时间10分钟。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1.清唱（30分）：自选一首歌曲独唱，测试时间不超过3分钟。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2.弹唱（40分）：现场抽取大余县现行中小学音乐课本中的一首歌曲进行即兴（配）弹唱。测试时间不超过3分钟。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3.钢琴弹奏（30分）：自选一首钢琴曲独奏，测试时间不超过4分钟。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b/>
          <w:color w:val="000000"/>
          <w:kern w:val="0"/>
          <w:sz w:val="21"/>
          <w:szCs w:val="21"/>
          <w:bdr w:val="none" w:color="auto" w:sz="0" w:space="0"/>
          <w:lang w:val="en-US" w:eastAsia="zh-CN" w:bidi="ar"/>
        </w:rPr>
        <w:t>（三）小学美术专业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考场提供用纸，画板、画笔、颜料等用具考生自备。测试时间3小时30分。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1.素描（40分）：根据命题进行头像默写，具体命题临时确定。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2.速写（20分）：根据命题进行人物默写，具体命题临时确定。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3.色彩（40分）：根据命题进行静物默写，具体命题临时确定。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b/>
          <w:color w:val="000000"/>
          <w:kern w:val="0"/>
          <w:sz w:val="21"/>
          <w:szCs w:val="21"/>
          <w:bdr w:val="none" w:color="auto" w:sz="0" w:space="0"/>
          <w:lang w:val="en-US" w:eastAsia="zh-CN" w:bidi="ar"/>
        </w:rPr>
        <w:t>（四）中小学体育专业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1.足球（50分）：考场提供足球。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①颠球（10分）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A.测试方法：用除手之外的身体任何部位交替将球颠起，球落地即为1次。每人可测试2次，取最好一次成绩。（单脚连续颠球视为调整，只记颠了1球）。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B.评分标准： 每颠一球为0.2分，颠50个为满分。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②传准（20分）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A.测试方法：从起点线向25米或20米处的半径为1.5米、2米的同心圆内传球。左右脚均可，脚法不限，连续传球5次，以其第一落点评分（传准距离：男子为25米，女子为20米）。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B.评分标准： 球的落点在半径为1.5米的圆内或圆的线上得4分。2米的圆内或圆的线上得2分，未在同心圆上不得分。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③射远（20分）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A.测试方法：画一个15米宽，50米长的区域。球放置地面，用脚把球踢出，以其第一落点评分。2次机会，落点必须在测试区的15米横宽以内，计最好的一次成绩。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B.评分标准：男生45米为满分20分，每少1米扣0.5分。女生35米为满分，每少1米扣0.5分。（备注：测距采取四舍五入法，单位到米。如44.5米即为45米；44.49米则为44米）。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2.田径（50分）：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①100米跑（25分）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A.场地设备：按《田径竞赛规则》的有关规定设置场地。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B.测试要求：因场地原因，采用蹲踞式起跑，不使用起跑器，不得穿钉鞋。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C.测试方法：每位考生只有一次测试机会。计时以秒为单位，精确到百分之一秒。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②立定跳远（25分）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A.场地设备：在同一水平面场地上进行。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B.测试要求：考生应在起跳线后起跳，身体任何部位不得触线，原地双脚起跳落地，动作完成后向前走出测试区。测试时只准穿平底运动鞋。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left"/>
      </w:pPr>
      <w:r>
        <w:rPr>
          <w:rFonts w:ascii="宋体" w:hAnsi="宋体" w:eastAsia="宋体" w:cs="宋体"/>
          <w:color w:val="000000"/>
          <w:kern w:val="0"/>
          <w:sz w:val="21"/>
          <w:szCs w:val="21"/>
          <w:bdr w:val="none" w:color="auto" w:sz="0" w:space="0"/>
          <w:lang w:val="en-US" w:eastAsia="zh-CN" w:bidi="ar"/>
        </w:rPr>
        <w:t>C.测试方法：每人跳3次，以最佳成绩为考试成绩。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bottom"/>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bottom"/>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bottom"/>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bottom"/>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bottom"/>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bottom"/>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bottom"/>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bottom"/>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bottom"/>
      </w:pPr>
      <w:r>
        <w:rPr>
          <w:rFonts w:asciiTheme="minorHAnsi" w:hAnsiTheme="minorHAnsi" w:eastAsiaTheme="minorEastAsia" w:cstheme="minorBidi"/>
          <w:kern w:val="0"/>
          <w:sz w:val="24"/>
          <w:szCs w:val="24"/>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100米评分表</w:t>
      </w:r>
    </w:p>
    <w:tbl>
      <w:tblPr>
        <w:tblW w:w="8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3"/>
        <w:gridCol w:w="2118"/>
        <w:gridCol w:w="2013"/>
        <w:gridCol w:w="2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131"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女子</w:t>
            </w:r>
          </w:p>
        </w:tc>
        <w:tc>
          <w:tcPr>
            <w:tcW w:w="4146"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男子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成绩（秒）</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分值</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成绩（秒）</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≤13.4</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25.00</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≤11.3</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13.5</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24.15</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11.4</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13.6</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23.33</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11.5</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13.7</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22.48</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11.6</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13.8</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21.68</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11.7</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13.9</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20.88</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11.8</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14.0</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20.12</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11.9</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14.1</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19.35</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12.0</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14.2</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18.60</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12.1</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14.3</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17.87</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12.2</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14.4</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17.15</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12.3</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14.5</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16.43</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12.4</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14.6</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15.75</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12.5</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14.7</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15.07</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12.6</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14.8</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14.40</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12.7</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14.9</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13.75</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12.8</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15.0</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13.12</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12.9</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15.1</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12.50</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13.0</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15.2</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11.90</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13.1</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15.3</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11.30</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13.2</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15.4</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10.73</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13.3</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15.5</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10.17</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13.4</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15.6</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9.62</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13.5</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15.7</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9.08</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13.6</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15.8</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8.57</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13.7</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15.9</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8.07</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13.8</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16.0</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7.57</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13.9</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16.1</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7.10</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14.0</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16.2</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6.63</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14.1</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16.3</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6.18</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14.2</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16.4</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5.75</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14.3</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16.5</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5.33</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14.4</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16.6</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4.93</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14.5</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16.7</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4.53</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14.6</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16.8</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4.17</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14.7</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16.9</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3.80</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14.8</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17.0</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3.47</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14.9</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17.1</w:t>
            </w:r>
          </w:p>
        </w:tc>
        <w:tc>
          <w:tcPr>
            <w:tcW w:w="21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3.13</w:t>
            </w:r>
          </w:p>
        </w:tc>
        <w:tc>
          <w:tcPr>
            <w:tcW w:w="201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15.0</w:t>
            </w:r>
          </w:p>
        </w:tc>
        <w:tc>
          <w:tcPr>
            <w:tcW w:w="213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bottom"/>
      </w:pPr>
      <w:r>
        <w:rPr>
          <w:rFonts w:asciiTheme="minorHAnsi" w:hAnsiTheme="minorHAnsi" w:eastAsiaTheme="minorEastAsia" w:cstheme="minorBidi"/>
          <w:kern w:val="0"/>
          <w:sz w:val="24"/>
          <w:szCs w:val="24"/>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立定跳远评分表</w:t>
      </w:r>
    </w:p>
    <w:tbl>
      <w:tblPr>
        <w:tblW w:w="8860" w:type="dxa"/>
        <w:jc w:val="center"/>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95"/>
        <w:gridCol w:w="988"/>
        <w:gridCol w:w="1280"/>
        <w:gridCol w:w="842"/>
        <w:gridCol w:w="1239"/>
        <w:gridCol w:w="1031"/>
        <w:gridCol w:w="1184"/>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405" w:type="dxa"/>
            <w:gridSpan w:val="4"/>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男子</w:t>
            </w:r>
          </w:p>
        </w:tc>
        <w:tc>
          <w:tcPr>
            <w:tcW w:w="4455" w:type="dxa"/>
            <w:gridSpan w:val="4"/>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女子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成绩（厘米）</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分值</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成绩（厘米）</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分值</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成绩（厘米）</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分值</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成绩（厘米）</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≥288</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25.00</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250</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9.90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≥245</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25.00</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207</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287</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24.40</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249</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9.60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244</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24.45</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206</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286</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23.93</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248</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9.30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243</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24.02</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205</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285</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23.45</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247</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9.00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242</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23.60</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204</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284</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22.98</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246</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8.72</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241</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23.18</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203</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283</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22.53</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245</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8.43</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240</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22.78</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202</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282</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22.07</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244</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8.15</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239</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22.37</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201</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281</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21.62</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243</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7.87</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238</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21.97</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200</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280</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21.17</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242</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7.60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237</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21.57</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199</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279</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20.73</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241</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7.33</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236</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21.17</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198</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278</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20.28</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240</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7.07</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235</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20.77</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197</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277</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19.85</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239</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6.82</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234</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20.38</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196</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276</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19.43</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238</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6.57</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233</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20.00</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195</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275</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19.00</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237</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6.32</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232</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19.62</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194</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274</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18.58</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236</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6.07</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231</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19.23</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193</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273</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18.17</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235</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5.83</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230</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18.85</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192</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272</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17.75</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234</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5.60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229</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18.27</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191</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271</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17.35</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233</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5.37</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228</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18.12</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190</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270</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16.95</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232</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5.15</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227</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17.75</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189</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269</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16.55</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231</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4.92</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226</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17.38</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188</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268</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16.17</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230</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4.60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225</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17.03</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187</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267</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15.77</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229</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4.50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224</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16.67</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186</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266</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15.38</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228</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4.28</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223</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16.33</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185</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265</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15.02</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227</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4.08</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222</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15.98</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184</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264</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14.63</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226</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3.90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221</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15.63</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183</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263</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14.27</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225</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3.70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220</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15.30</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182</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262</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13.90</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224</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3.52</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219</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14.97</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181</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261</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13.55</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223</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3.33</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218</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14.63</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180</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260</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13.18</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222</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3.15</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217</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14.30</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179</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259</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12.83</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221</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2.98</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216</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13.98</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178</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258</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12.50</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220</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2.82</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215</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13.65</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177</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257</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12.15</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219</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2.65</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214</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13.33</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176</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256</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11.82</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218</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2.48</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213</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13.02</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175</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255</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11.48</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217</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2.33</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212</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12.72</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174</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254</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11.15</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216</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2.18</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211</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12.40</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173</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253</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10.83</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215</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2.03</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210</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12.10</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172</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252</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10.52</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214</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1.90</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209</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11.80</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171</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251</w:t>
            </w:r>
          </w:p>
        </w:tc>
        <w:tc>
          <w:tcPr>
            <w:tcW w:w="98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10.20</w:t>
            </w:r>
          </w:p>
        </w:tc>
        <w:tc>
          <w:tcPr>
            <w:tcW w:w="128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w:t>
            </w:r>
          </w:p>
        </w:tc>
        <w:tc>
          <w:tcPr>
            <w:tcW w:w="8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w:t>
            </w:r>
          </w:p>
        </w:tc>
        <w:tc>
          <w:tcPr>
            <w:tcW w:w="123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208</w:t>
            </w:r>
          </w:p>
        </w:tc>
        <w:tc>
          <w:tcPr>
            <w:tcW w:w="10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11.50</w:t>
            </w:r>
          </w:p>
        </w:tc>
        <w:tc>
          <w:tcPr>
            <w:tcW w:w="118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170</w:t>
            </w:r>
          </w:p>
        </w:tc>
        <w:tc>
          <w:tcPr>
            <w:tcW w:w="100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pPr>
            <w:r>
              <w:rPr>
                <w:rFonts w:ascii="宋体" w:hAnsi="宋体" w:eastAsia="宋体" w:cs="宋体"/>
                <w:color w:val="000000"/>
                <w:kern w:val="0"/>
                <w:sz w:val="21"/>
                <w:szCs w:val="21"/>
                <w:bdr w:val="none" w:color="auto" w:sz="0" w:space="0"/>
                <w:lang w:val="en-US" w:eastAsia="zh-CN" w:bidi="ar"/>
              </w:rPr>
              <w:t>2.90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Theme="minorHAnsi" w:hAnsiTheme="minorHAnsi" w:eastAsiaTheme="minorEastAsia" w:cstheme="minorBidi"/>
          <w:kern w:val="0"/>
          <w:sz w:val="24"/>
          <w:szCs w:val="24"/>
          <w:bdr w:val="none" w:color="auto" w:sz="0" w:space="0"/>
          <w:lang w:val="en-US" w:eastAsia="zh-CN" w:bidi="ar"/>
        </w:rPr>
        <w:br w:type="textWrapping"/>
      </w:r>
      <w:r>
        <w:rPr>
          <w:rFonts w:ascii="宋体" w:hAnsi="宋体" w:eastAsia="宋体" w:cs="宋体"/>
          <w:b/>
          <w:color w:val="000000"/>
          <w:kern w:val="0"/>
          <w:sz w:val="21"/>
          <w:szCs w:val="21"/>
          <w:bdr w:val="none" w:color="auto" w:sz="0" w:space="0"/>
          <w:lang w:val="en-US" w:eastAsia="zh-CN" w:bidi="ar"/>
        </w:rPr>
        <w:t>（五）职业中专汽修和数控专业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b/>
          <w:color w:val="000000"/>
          <w:kern w:val="0"/>
          <w:sz w:val="21"/>
          <w:szCs w:val="21"/>
          <w:bdr w:val="none" w:color="auto" w:sz="0" w:space="0"/>
          <w:lang w:val="en-US" w:eastAsia="zh-CN" w:bidi="ar"/>
        </w:rPr>
        <w:t>1.汽车维修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A.场地设备：考场提供发动机。尽可能提供以下维修工具：</w:t>
      </w:r>
    </w:p>
    <w:tbl>
      <w:tblPr>
        <w:tblW w:w="8832" w:type="dxa"/>
        <w:jc w:val="center"/>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11"/>
        <w:gridCol w:w="2268"/>
        <w:gridCol w:w="2854"/>
        <w:gridCol w:w="1081"/>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序号</w:t>
            </w:r>
          </w:p>
        </w:tc>
        <w:tc>
          <w:tcPr>
            <w:tcW w:w="2268" w:type="dxa"/>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工具名称</w:t>
            </w:r>
          </w:p>
        </w:tc>
        <w:tc>
          <w:tcPr>
            <w:tcW w:w="2854" w:type="dxa"/>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型号规格</w:t>
            </w:r>
          </w:p>
        </w:tc>
        <w:tc>
          <w:tcPr>
            <w:tcW w:w="1081" w:type="dxa"/>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数量</w:t>
            </w:r>
          </w:p>
        </w:tc>
        <w:tc>
          <w:tcPr>
            <w:tcW w:w="1818" w:type="dxa"/>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扭力扳手</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96311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 N·m～100N·m</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1套</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橡皮锤</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1把</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常用工具</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09510  （150件组套，内含T40/E10/E20等）</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1套</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4</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世达起子套装(十字和一字各3把)</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09309</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1套</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5</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指针式扭力扳手</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48111</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1套</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6</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12.5mm转9.5mm的转接头</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13913</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1套</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7</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铜棒</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Φ30mm×200mm</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1套</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shd w:val="clear" w:fill="FFFF0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吹尘枪</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1把</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shd w:val="clear" w:fill="FFFF0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序号</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量具名称</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型号规格</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数量</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外径千分尺</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left"/>
            </w:pPr>
            <w:r>
              <w:rPr>
                <w:rFonts w:ascii="宋体" w:hAnsi="宋体" w:eastAsia="宋体" w:cs="宋体"/>
                <w:color w:val="000000"/>
                <w:kern w:val="0"/>
                <w:sz w:val="21"/>
                <w:szCs w:val="21"/>
                <w:bdr w:val="none" w:color="auto" w:sz="0" w:space="0"/>
                <w:lang w:val="en-US" w:eastAsia="zh-CN" w:bidi="ar"/>
              </w:rPr>
              <w:t>91533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50-75mm（测量55mm）</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1把</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带磁体支架的百分表</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活动测量杆需要大于45mm</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1把</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塑料线间隙规</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0.025mm-0.175mm</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30条</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shd w:val="clear" w:fill="FFFF0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序号</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配件辅料名称</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型号规格</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数量</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抹布</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80块</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零件盒</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长×宽×高：500mm×350mm×100mm</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1个</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曲轴轴承盖螺栓</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94502102</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20根</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4</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曲轴主轴承</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93184596</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8付</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5</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曲轴止推轴承</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93184599</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2付</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序号</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设备名称</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型号规格</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数量</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工具车</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1套</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工作台（带台钳）</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长×宽×高：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1600mm×800mm×800mm</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1套</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w:t>
            </w:r>
          </w:p>
        </w:tc>
        <w:tc>
          <w:tcPr>
            <w:tcW w:w="226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科鲁兹1.6L发动机（LDE）及翻转架</w:t>
            </w:r>
          </w:p>
        </w:tc>
        <w:tc>
          <w:tcPr>
            <w:tcW w:w="285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 </w:t>
            </w:r>
          </w:p>
        </w:tc>
        <w:tc>
          <w:tcPr>
            <w:tcW w:w="108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1套</w:t>
            </w:r>
          </w:p>
        </w:tc>
        <w:tc>
          <w:tcPr>
            <w:tcW w:w="18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B.测试要求：时间为50分钟。满分100分，时间到后由评委根据产品完成度和完成质量给分。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C.测试方法：</w:t>
      </w:r>
    </w:p>
    <w:tbl>
      <w:tblPr>
        <w:tblW w:w="9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32"/>
        <w:gridCol w:w="1155"/>
        <w:gridCol w:w="765"/>
        <w:gridCol w:w="4545"/>
        <w:gridCol w:w="132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787" w:type="dxa"/>
            <w:gridSpan w:val="2"/>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项目</w:t>
            </w:r>
          </w:p>
        </w:tc>
        <w:tc>
          <w:tcPr>
            <w:tcW w:w="76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配分</w:t>
            </w: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评分标准和要求</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扣分记录</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基本情况评定</w:t>
            </w: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工具的选用、使用</w:t>
            </w:r>
          </w:p>
        </w:tc>
        <w:tc>
          <w:tcPr>
            <w:tcW w:w="76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10</w:t>
            </w: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工具选用、使用不当，发现一次扣2分，扣完10分为止</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零部件摆放及工具整理</w:t>
            </w:r>
          </w:p>
        </w:tc>
        <w:tc>
          <w:tcPr>
            <w:tcW w:w="765"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10</w:t>
            </w: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零部件乱摆乱放，不按规定摆放，发现一次扣2分，扣完10分为止</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continue"/>
            <w:shd w:val="clear"/>
            <w:vAlign w:val="center"/>
          </w:tcPr>
          <w:p>
            <w:pPr>
              <w:rPr>
                <w:rFonts w:hint="eastAsia" w:ascii="宋体"/>
                <w:sz w:val="24"/>
                <w:szCs w:val="24"/>
              </w:rPr>
            </w:pPr>
          </w:p>
        </w:tc>
        <w:tc>
          <w:tcPr>
            <w:tcW w:w="765" w:type="dxa"/>
            <w:vMerge w:val="continue"/>
            <w:shd w:val="clear"/>
            <w:vAlign w:val="center"/>
          </w:tcPr>
          <w:p>
            <w:pPr>
              <w:rPr>
                <w:rFonts w:hint="eastAsia" w:ascii="宋体"/>
                <w:sz w:val="24"/>
                <w:szCs w:val="24"/>
              </w:rPr>
            </w:pP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发动机安装完毕后，场地未清理干净扣1分，工具未整理或整理不当扣2分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三不落地</w:t>
            </w:r>
          </w:p>
        </w:tc>
        <w:tc>
          <w:tcPr>
            <w:tcW w:w="76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5</w:t>
            </w: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零部件、工具、油料、抹布等落地一次扣1分，扣完分值为止；发现较严重情况的本项不得分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气缸盖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拆装</w:t>
            </w:r>
          </w:p>
        </w:tc>
        <w:tc>
          <w:tcPr>
            <w:tcW w:w="765"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10</w:t>
            </w: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按对角线顺序先两后中（先中后两）方法松（紧）螺栓，否则扣5分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continue"/>
            <w:shd w:val="clear"/>
            <w:vAlign w:val="center"/>
          </w:tcPr>
          <w:p>
            <w:pPr>
              <w:rPr>
                <w:rFonts w:hint="eastAsia" w:ascii="宋体"/>
                <w:sz w:val="24"/>
                <w:szCs w:val="24"/>
              </w:rPr>
            </w:pPr>
          </w:p>
        </w:tc>
        <w:tc>
          <w:tcPr>
            <w:tcW w:w="765" w:type="dxa"/>
            <w:vMerge w:val="continue"/>
            <w:shd w:val="clear"/>
            <w:vAlign w:val="center"/>
          </w:tcPr>
          <w:p>
            <w:pPr>
              <w:rPr>
                <w:rFonts w:hint="eastAsia" w:ascii="宋体"/>
                <w:sz w:val="24"/>
                <w:szCs w:val="24"/>
              </w:rPr>
            </w:pP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拆下后轻拿轻放，摆放整齐，否则扣2分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continue"/>
            <w:shd w:val="clear"/>
            <w:vAlign w:val="center"/>
          </w:tcPr>
          <w:p>
            <w:pPr>
              <w:rPr>
                <w:rFonts w:hint="eastAsia" w:ascii="宋体"/>
                <w:sz w:val="24"/>
                <w:szCs w:val="24"/>
              </w:rPr>
            </w:pPr>
          </w:p>
        </w:tc>
        <w:tc>
          <w:tcPr>
            <w:tcW w:w="765" w:type="dxa"/>
            <w:vMerge w:val="continue"/>
            <w:shd w:val="clear"/>
            <w:vAlign w:val="center"/>
          </w:tcPr>
          <w:p>
            <w:pPr>
              <w:rPr>
                <w:rFonts w:hint="eastAsia" w:ascii="宋体"/>
                <w:sz w:val="24"/>
                <w:szCs w:val="24"/>
              </w:rPr>
            </w:pP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安装时配气正时记号未对准扣3分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油底壳及曲轴附件拆装</w:t>
            </w:r>
          </w:p>
        </w:tc>
        <w:tc>
          <w:tcPr>
            <w:tcW w:w="765"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w:t>
            </w: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按对角线顺序松开（紧固）油底壳安装螺栓，否则扣1-2分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continue"/>
            <w:shd w:val="clear"/>
            <w:vAlign w:val="center"/>
          </w:tcPr>
          <w:p>
            <w:pPr>
              <w:rPr>
                <w:rFonts w:hint="eastAsia" w:ascii="宋体"/>
                <w:sz w:val="24"/>
                <w:szCs w:val="24"/>
              </w:rPr>
            </w:pPr>
          </w:p>
        </w:tc>
        <w:tc>
          <w:tcPr>
            <w:tcW w:w="765" w:type="dxa"/>
            <w:vMerge w:val="continue"/>
            <w:shd w:val="clear"/>
            <w:vAlign w:val="center"/>
          </w:tcPr>
          <w:p>
            <w:pPr>
              <w:rPr>
                <w:rFonts w:hint="eastAsia" w:ascii="宋体"/>
                <w:sz w:val="24"/>
                <w:szCs w:val="24"/>
              </w:rPr>
            </w:pP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机油泵，曲轴后油封安装不正确或未装，扣5分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曲轴、活塞连杆拆装与测量</w:t>
            </w:r>
          </w:p>
        </w:tc>
        <w:tc>
          <w:tcPr>
            <w:tcW w:w="765"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30</w:t>
            </w: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能正确拆卸活塞连杆总成，并摆放有序，否则扣5分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continue"/>
            <w:shd w:val="clear"/>
            <w:vAlign w:val="center"/>
          </w:tcPr>
          <w:p>
            <w:pPr>
              <w:rPr>
                <w:rFonts w:hint="eastAsia" w:ascii="宋体"/>
                <w:sz w:val="24"/>
                <w:szCs w:val="24"/>
              </w:rPr>
            </w:pPr>
          </w:p>
        </w:tc>
        <w:tc>
          <w:tcPr>
            <w:tcW w:w="765" w:type="dxa"/>
            <w:vMerge w:val="continue"/>
            <w:shd w:val="clear"/>
            <w:vAlign w:val="center"/>
          </w:tcPr>
          <w:p>
            <w:pPr>
              <w:rPr>
                <w:rFonts w:hint="eastAsia" w:ascii="宋体"/>
                <w:sz w:val="24"/>
                <w:szCs w:val="24"/>
              </w:rPr>
            </w:pP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精确测量一组活塞间隙，误差0.02mm以上扣5分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continue"/>
            <w:shd w:val="clear"/>
            <w:vAlign w:val="center"/>
          </w:tcPr>
          <w:p>
            <w:pPr>
              <w:rPr>
                <w:rFonts w:hint="eastAsia" w:ascii="宋体"/>
                <w:sz w:val="24"/>
                <w:szCs w:val="24"/>
              </w:rPr>
            </w:pPr>
          </w:p>
        </w:tc>
        <w:tc>
          <w:tcPr>
            <w:tcW w:w="765" w:type="dxa"/>
            <w:vMerge w:val="continue"/>
            <w:shd w:val="clear"/>
            <w:vAlign w:val="center"/>
          </w:tcPr>
          <w:p>
            <w:pPr>
              <w:rPr>
                <w:rFonts w:hint="eastAsia" w:ascii="宋体"/>
                <w:sz w:val="24"/>
                <w:szCs w:val="24"/>
              </w:rPr>
            </w:pP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按对角线顺序分批分次松开（紧固）曲轴轴承螺栓，否则扣5分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continue"/>
            <w:shd w:val="clear"/>
            <w:vAlign w:val="center"/>
          </w:tcPr>
          <w:p>
            <w:pPr>
              <w:rPr>
                <w:rFonts w:hint="eastAsia" w:ascii="宋体"/>
                <w:sz w:val="24"/>
                <w:szCs w:val="24"/>
              </w:rPr>
            </w:pPr>
          </w:p>
        </w:tc>
        <w:tc>
          <w:tcPr>
            <w:tcW w:w="765" w:type="dxa"/>
            <w:vMerge w:val="continue"/>
            <w:shd w:val="clear"/>
            <w:vAlign w:val="center"/>
          </w:tcPr>
          <w:p>
            <w:pPr>
              <w:rPr>
                <w:rFonts w:hint="eastAsia" w:ascii="宋体"/>
                <w:sz w:val="24"/>
                <w:szCs w:val="24"/>
              </w:rPr>
            </w:pP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精确测量曲轴轴向间隙，误差0.02mm以上扣5分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continue"/>
            <w:shd w:val="clear"/>
            <w:vAlign w:val="center"/>
          </w:tcPr>
          <w:p>
            <w:pPr>
              <w:rPr>
                <w:rFonts w:hint="eastAsia" w:ascii="宋体"/>
                <w:sz w:val="24"/>
                <w:szCs w:val="24"/>
              </w:rPr>
            </w:pPr>
          </w:p>
        </w:tc>
        <w:tc>
          <w:tcPr>
            <w:tcW w:w="765" w:type="dxa"/>
            <w:vMerge w:val="continue"/>
            <w:shd w:val="clear"/>
            <w:vAlign w:val="center"/>
          </w:tcPr>
          <w:p>
            <w:pPr>
              <w:rPr>
                <w:rFonts w:hint="eastAsia" w:ascii="宋体"/>
                <w:sz w:val="24"/>
                <w:szCs w:val="24"/>
              </w:rPr>
            </w:pP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曲轴轴承盖及轴瓦摆放有序，否则扣2分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其它要求</w:t>
            </w:r>
          </w:p>
        </w:tc>
        <w:tc>
          <w:tcPr>
            <w:tcW w:w="765"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15</w:t>
            </w: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未按正确工艺或顺序拆装，造成零部件或工具损伤或变形的，发现一次扣5分，扣完分值为止</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continue"/>
            <w:shd w:val="clear"/>
            <w:vAlign w:val="center"/>
          </w:tcPr>
          <w:p>
            <w:pPr>
              <w:rPr>
                <w:rFonts w:hint="eastAsia" w:ascii="宋体"/>
                <w:sz w:val="24"/>
                <w:szCs w:val="24"/>
              </w:rPr>
            </w:pPr>
          </w:p>
        </w:tc>
        <w:tc>
          <w:tcPr>
            <w:tcW w:w="765" w:type="dxa"/>
            <w:vMerge w:val="continue"/>
            <w:shd w:val="clear"/>
            <w:vAlign w:val="center"/>
          </w:tcPr>
          <w:p>
            <w:pPr>
              <w:rPr>
                <w:rFonts w:hint="eastAsia" w:ascii="宋体"/>
                <w:sz w:val="24"/>
                <w:szCs w:val="24"/>
              </w:rPr>
            </w:pP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强行乱拆乱卸的，发现一次扣5分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2" w:type="dxa"/>
            <w:vMerge w:val="continue"/>
            <w:shd w:val="clear"/>
            <w:vAlign w:val="center"/>
          </w:tcPr>
          <w:p>
            <w:pPr>
              <w:rPr>
                <w:rFonts w:hint="eastAsia" w:ascii="宋体"/>
                <w:sz w:val="24"/>
                <w:szCs w:val="24"/>
              </w:rPr>
            </w:pPr>
          </w:p>
        </w:tc>
        <w:tc>
          <w:tcPr>
            <w:tcW w:w="1155" w:type="dxa"/>
            <w:vMerge w:val="continue"/>
            <w:shd w:val="clear"/>
            <w:vAlign w:val="center"/>
          </w:tcPr>
          <w:p>
            <w:pPr>
              <w:rPr>
                <w:rFonts w:hint="eastAsia" w:ascii="宋体"/>
                <w:sz w:val="24"/>
                <w:szCs w:val="24"/>
              </w:rPr>
            </w:pPr>
          </w:p>
        </w:tc>
        <w:tc>
          <w:tcPr>
            <w:tcW w:w="765" w:type="dxa"/>
            <w:vMerge w:val="continue"/>
            <w:shd w:val="clear"/>
            <w:vAlign w:val="center"/>
          </w:tcPr>
          <w:p>
            <w:pPr>
              <w:rPr>
                <w:rFonts w:hint="eastAsia" w:ascii="宋体"/>
                <w:sz w:val="24"/>
                <w:szCs w:val="24"/>
              </w:rPr>
            </w:pP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零部件漏拆装、错拆装，发现一次或一个扣5分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787"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安全文明生产</w:t>
            </w:r>
          </w:p>
        </w:tc>
        <w:tc>
          <w:tcPr>
            <w:tcW w:w="76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5</w:t>
            </w:r>
          </w:p>
        </w:tc>
        <w:tc>
          <w:tcPr>
            <w:tcW w:w="454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着装整齐，动作规范，精神饱满，有礼貌，否则扣1-5分</w:t>
            </w:r>
          </w:p>
        </w:tc>
        <w:tc>
          <w:tcPr>
            <w:tcW w:w="1320"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c>
          <w:tcPr>
            <w:tcW w:w="1095"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787"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总配分</w:t>
            </w:r>
          </w:p>
        </w:tc>
        <w:tc>
          <w:tcPr>
            <w:tcW w:w="76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100</w:t>
            </w:r>
          </w:p>
        </w:tc>
        <w:tc>
          <w:tcPr>
            <w:tcW w:w="454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 </w:t>
            </w:r>
          </w:p>
        </w:tc>
        <w:tc>
          <w:tcPr>
            <w:tcW w:w="132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总得分</w:t>
            </w:r>
          </w:p>
        </w:tc>
        <w:tc>
          <w:tcPr>
            <w:tcW w:w="109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宋体" w:hAnsi="宋体" w:eastAsia="宋体" w:cs="宋体"/>
          <w:color w:val="000000"/>
          <w:kern w:val="0"/>
          <w:sz w:val="21"/>
          <w:szCs w:val="21"/>
          <w:bdr w:val="none" w:color="auto" w:sz="0" w:space="0"/>
          <w:lang w:val="en-US" w:eastAsia="zh-CN" w:bidi="ar"/>
        </w:rPr>
        <w:t>备注：在50分钟时间考生进行拆装与测量，50分钟时间到要求停止拆装与测量，没有拆装完的零件按漏拆装规则扣分。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Theme="minorHAnsi" w:hAnsiTheme="minorHAnsi" w:eastAsiaTheme="minorEastAsia" w:cstheme="minorBidi"/>
          <w:kern w:val="0"/>
          <w:sz w:val="24"/>
          <w:szCs w:val="24"/>
          <w:bdr w:val="none" w:color="auto" w:sz="0" w:space="0"/>
          <w:lang w:val="en-US" w:eastAsia="zh-CN" w:bidi="ar"/>
        </w:rPr>
        <w:br w:type="textWrapping"/>
      </w:r>
      <w:r>
        <w:rPr>
          <w:rFonts w:ascii="宋体" w:hAnsi="宋体" w:eastAsia="宋体" w:cs="宋体"/>
          <w:b/>
          <w:color w:val="000000"/>
          <w:kern w:val="0"/>
          <w:sz w:val="21"/>
          <w:szCs w:val="21"/>
          <w:bdr w:val="none" w:color="auto" w:sz="0" w:space="0"/>
          <w:lang w:val="en-US" w:eastAsia="zh-CN" w:bidi="ar"/>
        </w:rPr>
        <w:t>2.数控车工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A.场地设备：考场提供华中世纪星系统HNC-21T数控车床。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数控车床主要技术参数</w:t>
      </w:r>
    </w:p>
    <w:tbl>
      <w:tblPr>
        <w:tblW w:w="8328" w:type="dxa"/>
        <w:jc w:val="center"/>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44"/>
        <w:gridCol w:w="1473"/>
        <w:gridCol w:w="2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项  目</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单  位</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参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床身上最大回转直径</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mm</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最大加工直径</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mm</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最大工件长度</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mm</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X轴最大行程</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mm</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Z最大行程</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mm</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主轴转速</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r/mm</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主轴通孔直径</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mm</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轴端形式</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A2-6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内孔锥度</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莫氏5号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主轴电机功率</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KW</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顶尖套最大行程</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mm</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顶尖套锥度</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莫氏4号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04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刀架形式</w:t>
            </w:r>
          </w:p>
        </w:tc>
        <w:tc>
          <w:tcPr>
            <w:tcW w:w="147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四方刀架</w:t>
            </w:r>
          </w:p>
        </w:tc>
        <w:tc>
          <w:tcPr>
            <w:tcW w:w="281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20x20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考生自备工具：</w:t>
      </w:r>
    </w:p>
    <w:tbl>
      <w:tblPr>
        <w:tblW w:w="8360" w:type="dxa"/>
        <w:jc w:val="center"/>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00"/>
        <w:gridCol w:w="925"/>
        <w:gridCol w:w="5777"/>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类别</w:t>
            </w:r>
          </w:p>
        </w:tc>
        <w:tc>
          <w:tcPr>
            <w:tcW w:w="9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名称</w:t>
            </w:r>
          </w:p>
        </w:tc>
        <w:tc>
          <w:tcPr>
            <w:tcW w:w="57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规格</w:t>
            </w:r>
          </w:p>
        </w:tc>
        <w:tc>
          <w:tcPr>
            <w:tcW w:w="9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b/>
                <w:color w:val="000000"/>
                <w:kern w:val="0"/>
                <w:sz w:val="21"/>
                <w:szCs w:val="21"/>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0" w:type="dxa"/>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具</w:t>
            </w:r>
          </w:p>
        </w:tc>
        <w:tc>
          <w:tcPr>
            <w:tcW w:w="9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外圆车刀</w:t>
            </w:r>
          </w:p>
        </w:tc>
        <w:tc>
          <w:tcPr>
            <w:tcW w:w="57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93°刀杆型号MDJNR2020K11                      </w:t>
            </w:r>
          </w:p>
        </w:tc>
        <w:tc>
          <w:tcPr>
            <w:tcW w:w="9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0" w:type="dxa"/>
            <w:vMerge w:val="continue"/>
            <w:shd w:val="clear"/>
            <w:vAlign w:val="center"/>
          </w:tcPr>
          <w:p>
            <w:pPr>
              <w:rPr>
                <w:rFonts w:hint="eastAsia" w:ascii="宋体"/>
                <w:sz w:val="24"/>
                <w:szCs w:val="24"/>
              </w:rPr>
            </w:pPr>
          </w:p>
        </w:tc>
        <w:tc>
          <w:tcPr>
            <w:tcW w:w="9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外圆端面车刀</w:t>
            </w:r>
          </w:p>
        </w:tc>
        <w:tc>
          <w:tcPr>
            <w:tcW w:w="57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45°刀杆型号MSSNR2020K12</w:t>
            </w:r>
          </w:p>
        </w:tc>
        <w:tc>
          <w:tcPr>
            <w:tcW w:w="9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0" w:type="dxa"/>
            <w:vMerge w:val="continue"/>
            <w:shd w:val="clear"/>
            <w:vAlign w:val="center"/>
          </w:tcPr>
          <w:p>
            <w:pPr>
              <w:rPr>
                <w:rFonts w:hint="eastAsia" w:ascii="宋体"/>
                <w:sz w:val="24"/>
                <w:szCs w:val="24"/>
              </w:rPr>
            </w:pPr>
          </w:p>
        </w:tc>
        <w:tc>
          <w:tcPr>
            <w:tcW w:w="9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外螺纹车刀</w:t>
            </w:r>
          </w:p>
        </w:tc>
        <w:tc>
          <w:tcPr>
            <w:tcW w:w="57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宋体" w:hAnsi="宋体" w:eastAsia="宋体" w:cs="宋体"/>
                <w:color w:val="000000"/>
                <w:kern w:val="0"/>
                <w:sz w:val="21"/>
                <w:szCs w:val="21"/>
                <w:bdr w:val="none" w:color="auto" w:sz="0" w:space="0"/>
                <w:lang w:val="en-US" w:eastAsia="zh-CN" w:bidi="ar"/>
              </w:rPr>
              <w:t>      60°刀杆型号SER2020K16</w:t>
            </w:r>
          </w:p>
        </w:tc>
        <w:tc>
          <w:tcPr>
            <w:tcW w:w="9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0" w:type="dxa"/>
            <w:vMerge w:val="continue"/>
            <w:shd w:val="clear"/>
            <w:vAlign w:val="center"/>
          </w:tcPr>
          <w:p>
            <w:pPr>
              <w:rPr>
                <w:rFonts w:hint="eastAsia" w:ascii="宋体"/>
                <w:sz w:val="24"/>
                <w:szCs w:val="24"/>
              </w:rPr>
            </w:pPr>
          </w:p>
        </w:tc>
        <w:tc>
          <w:tcPr>
            <w:tcW w:w="9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外切槽刀</w:t>
            </w:r>
          </w:p>
        </w:tc>
        <w:tc>
          <w:tcPr>
            <w:tcW w:w="57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刀杆型号MGEHR2020-4</w:t>
            </w:r>
          </w:p>
        </w:tc>
        <w:tc>
          <w:tcPr>
            <w:tcW w:w="9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0" w:type="dxa"/>
            <w:vMerge w:val="continue"/>
            <w:shd w:val="clear"/>
            <w:vAlign w:val="center"/>
          </w:tcPr>
          <w:p>
            <w:pPr>
              <w:rPr>
                <w:rFonts w:hint="eastAsia" w:ascii="宋体"/>
                <w:sz w:val="24"/>
                <w:szCs w:val="24"/>
              </w:rPr>
            </w:pPr>
          </w:p>
        </w:tc>
        <w:tc>
          <w:tcPr>
            <w:tcW w:w="9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内镗孔刀</w:t>
            </w:r>
          </w:p>
        </w:tc>
        <w:tc>
          <w:tcPr>
            <w:tcW w:w="57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镗孔直径不小于26mm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刀杆型号S16N-SCLCR06</w:t>
            </w:r>
          </w:p>
        </w:tc>
        <w:tc>
          <w:tcPr>
            <w:tcW w:w="9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0" w:type="dxa"/>
            <w:vMerge w:val="continue"/>
            <w:shd w:val="clear"/>
            <w:vAlign w:val="center"/>
          </w:tcPr>
          <w:p>
            <w:pPr>
              <w:rPr>
                <w:rFonts w:hint="eastAsia" w:ascii="宋体"/>
                <w:sz w:val="24"/>
                <w:szCs w:val="24"/>
              </w:rPr>
            </w:pPr>
          </w:p>
        </w:tc>
        <w:tc>
          <w:tcPr>
            <w:tcW w:w="9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内螺纹车刀</w:t>
            </w:r>
          </w:p>
        </w:tc>
        <w:tc>
          <w:tcPr>
            <w:tcW w:w="57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刀杆型号 SNR0016M16</w:t>
            </w:r>
          </w:p>
        </w:tc>
        <w:tc>
          <w:tcPr>
            <w:tcW w:w="9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00" w:type="dxa"/>
            <w:vMerge w:val="continue"/>
            <w:shd w:val="clear"/>
            <w:vAlign w:val="center"/>
          </w:tcPr>
          <w:p>
            <w:pPr>
              <w:rPr>
                <w:rFonts w:hint="eastAsia" w:ascii="宋体"/>
                <w:sz w:val="24"/>
                <w:szCs w:val="24"/>
              </w:rPr>
            </w:pPr>
          </w:p>
        </w:tc>
        <w:tc>
          <w:tcPr>
            <w:tcW w:w="9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内切槽刀</w:t>
            </w:r>
          </w:p>
        </w:tc>
        <w:tc>
          <w:tcPr>
            <w:tcW w:w="57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槽宽2.5mm,孔径大于26mm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刀杆型号 MGIVR2016-2.5</w:t>
            </w:r>
          </w:p>
        </w:tc>
        <w:tc>
          <w:tcPr>
            <w:tcW w:w="9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0" w:type="dxa"/>
            <w:vMerge w:val="continue"/>
            <w:shd w:val="clear"/>
            <w:vAlign w:val="center"/>
          </w:tcPr>
          <w:p>
            <w:pPr>
              <w:rPr>
                <w:rFonts w:hint="eastAsia" w:ascii="宋体"/>
                <w:sz w:val="24"/>
                <w:szCs w:val="24"/>
              </w:rPr>
            </w:pPr>
          </w:p>
        </w:tc>
        <w:tc>
          <w:tcPr>
            <w:tcW w:w="92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577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c>
          <w:tcPr>
            <w:tcW w:w="9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B.测试方法：依据国家颁发《数控车工》国家职业标准中级工的标准命题。考试时间240分钟。考生单人单机，按图纸要求进行加工，试题考前抽签决定，满分100分。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C.评分标准：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ascii="宋体" w:hAnsi="宋体" w:eastAsia="宋体" w:cs="宋体"/>
          <w:color w:val="000000"/>
          <w:kern w:val="0"/>
          <w:sz w:val="21"/>
          <w:szCs w:val="21"/>
          <w:bdr w:val="none" w:color="auto" w:sz="0" w:space="0"/>
          <w:lang w:val="en-US" w:eastAsia="zh-CN" w:bidi="ar"/>
        </w:rPr>
        <w:t> </w:t>
      </w:r>
    </w:p>
    <w:tbl>
      <w:tblPr>
        <w:tblW w:w="8894" w:type="dxa"/>
        <w:jc w:val="center"/>
        <w:tblInd w:w="-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37"/>
        <w:gridCol w:w="2273"/>
        <w:gridCol w:w="2197"/>
        <w:gridCol w:w="993"/>
        <w:gridCol w:w="1701"/>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3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项目</w:t>
            </w:r>
          </w:p>
        </w:tc>
        <w:tc>
          <w:tcPr>
            <w:tcW w:w="227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考核内容及要求</w:t>
            </w:r>
          </w:p>
        </w:tc>
        <w:tc>
          <w:tcPr>
            <w:tcW w:w="219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评分标准</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配分</w:t>
            </w:r>
          </w:p>
        </w:tc>
        <w:tc>
          <w:tcPr>
            <w:tcW w:w="1701"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检测结果</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37" w:type="dxa"/>
            <w:vMerge w:val="restart"/>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c>
          <w:tcPr>
            <w:tcW w:w="227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外圆及内孔</w:t>
            </w:r>
          </w:p>
        </w:tc>
        <w:tc>
          <w:tcPr>
            <w:tcW w:w="219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超差0.01扣1分</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20</w:t>
            </w:r>
          </w:p>
        </w:tc>
        <w:tc>
          <w:tcPr>
            <w:tcW w:w="1701"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37" w:type="dxa"/>
            <w:vMerge w:val="continue"/>
            <w:shd w:val="clear"/>
            <w:vAlign w:val="top"/>
          </w:tcPr>
          <w:p>
            <w:pPr>
              <w:rPr>
                <w:rFonts w:hint="eastAsia" w:ascii="宋体"/>
                <w:sz w:val="24"/>
                <w:szCs w:val="24"/>
              </w:rPr>
            </w:pPr>
          </w:p>
        </w:tc>
        <w:tc>
          <w:tcPr>
            <w:tcW w:w="227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圆弧</w:t>
            </w:r>
          </w:p>
        </w:tc>
        <w:tc>
          <w:tcPr>
            <w:tcW w:w="219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超差0.02扣1分</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10</w:t>
            </w:r>
          </w:p>
        </w:tc>
        <w:tc>
          <w:tcPr>
            <w:tcW w:w="1701"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37" w:type="dxa"/>
            <w:vMerge w:val="continue"/>
            <w:shd w:val="clear"/>
            <w:vAlign w:val="top"/>
          </w:tcPr>
          <w:p>
            <w:pPr>
              <w:rPr>
                <w:rFonts w:hint="eastAsia" w:ascii="宋体"/>
                <w:sz w:val="24"/>
                <w:szCs w:val="24"/>
              </w:rPr>
            </w:pPr>
          </w:p>
        </w:tc>
        <w:tc>
          <w:tcPr>
            <w:tcW w:w="227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圆锥</w:t>
            </w:r>
          </w:p>
        </w:tc>
        <w:tc>
          <w:tcPr>
            <w:tcW w:w="219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超差不得分</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10</w:t>
            </w:r>
          </w:p>
        </w:tc>
        <w:tc>
          <w:tcPr>
            <w:tcW w:w="1701"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37" w:type="dxa"/>
            <w:vMerge w:val="continue"/>
            <w:shd w:val="clear"/>
            <w:vAlign w:val="top"/>
          </w:tcPr>
          <w:p>
            <w:pPr>
              <w:rPr>
                <w:rFonts w:hint="eastAsia" w:ascii="宋体"/>
                <w:sz w:val="24"/>
                <w:szCs w:val="24"/>
              </w:rPr>
            </w:pPr>
          </w:p>
        </w:tc>
        <w:tc>
          <w:tcPr>
            <w:tcW w:w="227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沟槽</w:t>
            </w:r>
          </w:p>
        </w:tc>
        <w:tc>
          <w:tcPr>
            <w:tcW w:w="219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超差不得分</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10</w:t>
            </w:r>
          </w:p>
        </w:tc>
        <w:tc>
          <w:tcPr>
            <w:tcW w:w="1701"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37" w:type="dxa"/>
            <w:vMerge w:val="continue"/>
            <w:shd w:val="clear"/>
            <w:vAlign w:val="top"/>
          </w:tcPr>
          <w:p>
            <w:pPr>
              <w:rPr>
                <w:rFonts w:hint="eastAsia" w:ascii="宋体"/>
                <w:sz w:val="24"/>
                <w:szCs w:val="24"/>
              </w:rPr>
            </w:pPr>
          </w:p>
        </w:tc>
        <w:tc>
          <w:tcPr>
            <w:tcW w:w="227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螺纹</w:t>
            </w:r>
          </w:p>
        </w:tc>
        <w:tc>
          <w:tcPr>
            <w:tcW w:w="219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超差不得分</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20</w:t>
            </w:r>
          </w:p>
        </w:tc>
        <w:tc>
          <w:tcPr>
            <w:tcW w:w="1701"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37" w:type="dxa"/>
            <w:vMerge w:val="continue"/>
            <w:shd w:val="clear"/>
            <w:vAlign w:val="top"/>
          </w:tcPr>
          <w:p>
            <w:pPr>
              <w:rPr>
                <w:rFonts w:hint="eastAsia" w:ascii="宋体"/>
                <w:sz w:val="24"/>
                <w:szCs w:val="24"/>
              </w:rPr>
            </w:pPr>
          </w:p>
        </w:tc>
        <w:tc>
          <w:tcPr>
            <w:tcW w:w="227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长度</w:t>
            </w:r>
          </w:p>
        </w:tc>
        <w:tc>
          <w:tcPr>
            <w:tcW w:w="219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超差0.2扣1分</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20</w:t>
            </w:r>
          </w:p>
        </w:tc>
        <w:tc>
          <w:tcPr>
            <w:tcW w:w="1701"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37" w:type="dxa"/>
            <w:vMerge w:val="continue"/>
            <w:shd w:val="clear"/>
            <w:vAlign w:val="top"/>
          </w:tcPr>
          <w:p>
            <w:pPr>
              <w:rPr>
                <w:rFonts w:hint="eastAsia" w:ascii="宋体"/>
                <w:sz w:val="24"/>
                <w:szCs w:val="24"/>
              </w:rPr>
            </w:pPr>
          </w:p>
        </w:tc>
        <w:tc>
          <w:tcPr>
            <w:tcW w:w="2273" w:type="dxa"/>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宋体" w:hAnsi="宋体" w:eastAsia="宋体" w:cs="宋体"/>
                <w:color w:val="000000"/>
                <w:kern w:val="0"/>
                <w:sz w:val="21"/>
                <w:szCs w:val="21"/>
                <w:bdr w:val="none" w:color="auto" w:sz="0" w:space="0"/>
                <w:lang w:val="en-US" w:eastAsia="zh-CN" w:bidi="ar"/>
              </w:rPr>
              <w:t>粗糙度</w:t>
            </w:r>
          </w:p>
        </w:tc>
        <w:tc>
          <w:tcPr>
            <w:tcW w:w="219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降级不得分</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6</w:t>
            </w:r>
          </w:p>
        </w:tc>
        <w:tc>
          <w:tcPr>
            <w:tcW w:w="1701"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37" w:type="dxa"/>
            <w:vMerge w:val="continue"/>
            <w:shd w:val="clear"/>
            <w:vAlign w:val="top"/>
          </w:tcPr>
          <w:p>
            <w:pPr>
              <w:rPr>
                <w:rFonts w:hint="eastAsia" w:ascii="宋体"/>
                <w:sz w:val="24"/>
                <w:szCs w:val="24"/>
              </w:rPr>
            </w:pPr>
          </w:p>
        </w:tc>
        <w:tc>
          <w:tcPr>
            <w:tcW w:w="227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pPr>
            <w:r>
              <w:rPr>
                <w:rFonts w:ascii="宋体" w:hAnsi="宋体" w:eastAsia="宋体" w:cs="宋体"/>
                <w:color w:val="000000"/>
                <w:sz w:val="21"/>
                <w:szCs w:val="21"/>
                <w:bdr w:val="none" w:color="auto" w:sz="0" w:space="0"/>
              </w:rPr>
              <w:t>倒角</w:t>
            </w:r>
          </w:p>
        </w:tc>
        <w:tc>
          <w:tcPr>
            <w:tcW w:w="219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错误不得分</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4</w:t>
            </w:r>
          </w:p>
        </w:tc>
        <w:tc>
          <w:tcPr>
            <w:tcW w:w="1701"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宋体" w:hAnsi="宋体" w:eastAsia="宋体" w:cs="宋体"/>
                <w:color w:val="00000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37" w:type="dxa"/>
            <w:vMerge w:val="continue"/>
            <w:shd w:val="clear"/>
            <w:vAlign w:val="top"/>
          </w:tcPr>
          <w:p>
            <w:pPr>
              <w:rPr>
                <w:rFonts w:hint="eastAsia" w:ascii="宋体"/>
                <w:sz w:val="24"/>
                <w:szCs w:val="24"/>
              </w:rPr>
            </w:pPr>
          </w:p>
        </w:tc>
        <w:tc>
          <w:tcPr>
            <w:tcW w:w="227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pPr>
            <w:r>
              <w:rPr>
                <w:rFonts w:ascii="宋体" w:hAnsi="宋体" w:eastAsia="宋体" w:cs="宋体"/>
                <w:b w:val="0"/>
                <w:i w:val="0"/>
                <w:caps w:val="0"/>
                <w:color w:val="000000"/>
                <w:spacing w:val="0"/>
                <w:sz w:val="21"/>
                <w:szCs w:val="21"/>
                <w:bdr w:val="none" w:color="auto" w:sz="0" w:space="0"/>
              </w:rPr>
              <w:t>安全操作</w:t>
            </w:r>
          </w:p>
        </w:tc>
        <w:tc>
          <w:tcPr>
            <w:tcW w:w="2197"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ascii="宋体" w:hAnsi="宋体" w:eastAsia="宋体" w:cs="宋体"/>
                <w:b w:val="0"/>
                <w:i w:val="0"/>
                <w:caps w:val="0"/>
                <w:color w:val="000000"/>
                <w:spacing w:val="0"/>
                <w:sz w:val="21"/>
                <w:szCs w:val="21"/>
                <w:bdr w:val="none" w:color="auto" w:sz="0" w:space="0"/>
              </w:rPr>
              <w:t>每违反一项扣5分</w:t>
            </w:r>
          </w:p>
        </w:tc>
        <w:tc>
          <w:tcPr>
            <w:tcW w:w="993"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rFonts w:ascii="宋体" w:hAnsi="宋体" w:eastAsia="宋体" w:cs="宋体"/>
                <w:b w:val="0"/>
                <w:i w:val="0"/>
                <w:caps w:val="0"/>
                <w:color w:val="000000"/>
                <w:spacing w:val="0"/>
                <w:sz w:val="21"/>
                <w:szCs w:val="21"/>
                <w:bdr w:val="none" w:color="auto" w:sz="0" w:space="0"/>
              </w:rPr>
              <w:t> </w:t>
            </w:r>
          </w:p>
        </w:tc>
        <w:tc>
          <w:tcPr>
            <w:tcW w:w="1701" w:type="dxa"/>
            <w:shd w:val="clear"/>
            <w:vAlign w:val="top"/>
          </w:tcPr>
          <w:p>
            <w:pPr>
              <w:keepNext w:val="0"/>
              <w:keepLines w:val="0"/>
              <w:widowControl/>
              <w:suppressLineNumbers w:val="0"/>
              <w:spacing w:before="0" w:beforeAutospacing="0" w:after="0" w:afterAutospacing="0" w:line="420" w:lineRule="atLeast"/>
              <w:ind w:left="0" w:right="0" w:firstLine="0"/>
              <w:jc w:val="left"/>
              <w:rPr>
                <w:rFonts w:ascii="normal" w:hAnsi="normal" w:eastAsia="normal" w:cs="normal"/>
                <w:b w:val="0"/>
                <w:i w:val="0"/>
                <w:caps w:val="0"/>
                <w:color w:val="585858"/>
                <w:spacing w:val="0"/>
                <w:sz w:val="21"/>
                <w:szCs w:val="21"/>
              </w:rPr>
            </w:pPr>
          </w:p>
        </w:tc>
        <w:tc>
          <w:tcPr>
            <w:tcW w:w="993" w:type="dxa"/>
            <w:shd w:val="clear"/>
            <w:vAlign w:val="center"/>
          </w:tcPr>
          <w:p>
            <w:pPr>
              <w:rPr>
                <w:rFonts w:hint="eastAsia" w:ascii="宋体"/>
                <w:sz w:val="24"/>
                <w:szCs w:val="24"/>
              </w:rPr>
            </w:pPr>
          </w:p>
        </w:tc>
      </w:tr>
    </w:tbl>
    <w:p>
      <w:bookmarkStart w:id="0" w:name="_GoBack"/>
      <w:bookmarkEnd w:id="0"/>
    </w:p>
    <w:sectPr>
      <w:pgSz w:w="11906" w:h="16838"/>
      <w:pgMar w:top="1440" w:right="1701" w:bottom="1440" w:left="1701"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norm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07B3B"/>
    <w:rsid w:val="5FE07B3B"/>
    <w:rsid w:val="79834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2017-07-03T03:24:00Z</dcterms:created>
  <dc:creator>gh</dc:creator>
  <cp:lastModifiedBy>gh</cp:lastModifiedBy>
  <dcterms:modified xsi:type="dcterms:W3CDTF">2017-07-03T03:25:37Z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